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B5" w:rsidRDefault="00741BB5" w:rsidP="00741BB5">
      <w:pPr>
        <w:rPr>
          <w:lang w:val="es-AR"/>
        </w:rPr>
      </w:pPr>
      <w:r>
        <w:rPr>
          <w:lang w:val="es-AR"/>
        </w:rPr>
        <w:t>Cátedra: Fundamentos de Economía. Abogacía 202</w:t>
      </w:r>
      <w:r w:rsidR="002010B8">
        <w:rPr>
          <w:lang w:val="es-AR"/>
        </w:rPr>
        <w:t>2</w:t>
      </w:r>
      <w:bookmarkStart w:id="0" w:name="_GoBack"/>
      <w:bookmarkEnd w:id="0"/>
      <w:r>
        <w:rPr>
          <w:lang w:val="es-AR"/>
        </w:rPr>
        <w:t xml:space="preserve">. Facultad de Ciencias Económicas y Jurídicas. </w:t>
      </w:r>
      <w:proofErr w:type="spellStart"/>
      <w:r>
        <w:rPr>
          <w:lang w:val="es-AR"/>
        </w:rPr>
        <w:t>UNLPam</w:t>
      </w:r>
      <w:proofErr w:type="spellEnd"/>
      <w:r>
        <w:rPr>
          <w:lang w:val="es-AR"/>
        </w:rPr>
        <w:t>.</w:t>
      </w:r>
    </w:p>
    <w:p w:rsidR="00741BB5" w:rsidRDefault="00741BB5" w:rsidP="00741BB5">
      <w:pPr>
        <w:rPr>
          <w:lang w:val="es-AR"/>
        </w:rPr>
      </w:pPr>
      <w:r>
        <w:rPr>
          <w:lang w:val="es-AR"/>
        </w:rPr>
        <w:t>Docente: Marcela Fernández Zorrilla</w:t>
      </w:r>
    </w:p>
    <w:p w:rsidR="00741BB5" w:rsidRDefault="00741BB5" w:rsidP="00741BB5">
      <w:pPr>
        <w:rPr>
          <w:lang w:val="es-AR"/>
        </w:rPr>
      </w:pPr>
    </w:p>
    <w:p w:rsidR="00741BB5" w:rsidRDefault="00741BB5" w:rsidP="00741BB5">
      <w:pPr>
        <w:rPr>
          <w:lang w:val="es-AR"/>
        </w:rPr>
      </w:pPr>
      <w:r>
        <w:rPr>
          <w:lang w:val="es-AR"/>
        </w:rPr>
        <w:t>ACLARACIÓN: LA PRESENTE GUIA ES DE UTILIDAD PARA EL ESTUDIANTE QUE CURSA LA PROMOCIÓN 2020 A FIN DE ORIENTARSE EN LA LECTURA OBLIGATORIA DEL MATERIAL BIBLIOGRÁFICO QUE OPORTUNAMENTE SE EXPLICÓ (CLASE SUBIDA AL MOODLE).</w:t>
      </w:r>
    </w:p>
    <w:p w:rsidR="00741BB5" w:rsidRPr="00741BB5" w:rsidRDefault="00741BB5" w:rsidP="00741BB5">
      <w:pPr>
        <w:rPr>
          <w:lang w:val="es-AR"/>
        </w:rPr>
      </w:pPr>
      <w:r>
        <w:rPr>
          <w:lang w:val="es-AR"/>
        </w:rPr>
        <w:t>GUÍA DE PREGUNTAS UNIDAD 6. Texto: “Por qué y cómo hacer Análisis E</w:t>
      </w:r>
      <w:r w:rsidRPr="00741BB5">
        <w:rPr>
          <w:lang w:val="es-AR"/>
        </w:rPr>
        <w:t xml:space="preserve">conómico del </w:t>
      </w:r>
      <w:r>
        <w:rPr>
          <w:lang w:val="es-AR"/>
        </w:rPr>
        <w:t xml:space="preserve">Derecho”. Autor: Gabriel </w:t>
      </w:r>
      <w:proofErr w:type="spellStart"/>
      <w:r>
        <w:rPr>
          <w:lang w:val="es-AR"/>
        </w:rPr>
        <w:t>Doménech</w:t>
      </w:r>
      <w:proofErr w:type="spellEnd"/>
      <w:r>
        <w:rPr>
          <w:lang w:val="es-AR"/>
        </w:rPr>
        <w:t xml:space="preserve"> P</w:t>
      </w:r>
      <w:r w:rsidRPr="00741BB5">
        <w:rPr>
          <w:lang w:val="es-AR"/>
        </w:rPr>
        <w:t>ascual</w:t>
      </w:r>
    </w:p>
    <w:p w:rsidR="00741BB5" w:rsidRDefault="00741BB5" w:rsidP="00741BB5">
      <w:pPr>
        <w:pStyle w:val="Prrafodelista"/>
        <w:numPr>
          <w:ilvl w:val="0"/>
          <w:numId w:val="1"/>
        </w:numPr>
        <w:rPr>
          <w:lang w:val="es-AR"/>
        </w:rPr>
      </w:pPr>
      <w:r w:rsidRPr="00741BB5">
        <w:rPr>
          <w:lang w:val="es-AR"/>
        </w:rPr>
        <w:t xml:space="preserve">Ubique en tiempo y espacio dónde se origina la corriente denominada como </w:t>
      </w:r>
      <w:r>
        <w:rPr>
          <w:lang w:val="es-AR"/>
        </w:rPr>
        <w:t>Análisis E</w:t>
      </w:r>
      <w:r w:rsidRPr="00741BB5">
        <w:rPr>
          <w:lang w:val="es-AR"/>
        </w:rPr>
        <w:t xml:space="preserve">conómico del </w:t>
      </w:r>
      <w:r>
        <w:rPr>
          <w:lang w:val="es-AR"/>
        </w:rPr>
        <w:t>D</w:t>
      </w:r>
      <w:r w:rsidRPr="00741BB5">
        <w:rPr>
          <w:lang w:val="es-AR"/>
        </w:rPr>
        <w:t>erecho</w:t>
      </w:r>
      <w:r w:rsidR="00E71963">
        <w:rPr>
          <w:lang w:val="es-AR"/>
        </w:rPr>
        <w:t xml:space="preserve"> (De ahora en más AED).</w:t>
      </w:r>
    </w:p>
    <w:p w:rsidR="00E71963" w:rsidRDefault="00741BB5" w:rsidP="00E7196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Concepto de </w:t>
      </w:r>
      <w:r w:rsidR="00E71963">
        <w:rPr>
          <w:lang w:val="es-AR"/>
        </w:rPr>
        <w:t xml:space="preserve">AED. </w:t>
      </w:r>
    </w:p>
    <w:p w:rsidR="00E71963" w:rsidRDefault="00BB6BE3" w:rsidP="00E7196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¿Cuáles son las premisas del AED?</w:t>
      </w:r>
    </w:p>
    <w:p w:rsidR="00E71963" w:rsidRDefault="00BB6BE3" w:rsidP="00E7196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Explicar el tipo de análisis positivo y normativo y el tipo teórico y práctico.</w:t>
      </w:r>
    </w:p>
    <w:p w:rsidR="00BB6BE3" w:rsidRDefault="00BB6BE3" w:rsidP="00E7196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¿Cuáles son las herramientas que utiliza el AED? </w:t>
      </w:r>
    </w:p>
    <w:p w:rsidR="00BB6BE3" w:rsidRDefault="00BB6BE3" w:rsidP="00E7196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utilidad tiene el AED para el derecho (sea para el Juez, el legislador o los justiciables)?</w:t>
      </w:r>
    </w:p>
    <w:p w:rsidR="004428A6" w:rsidRDefault="00BB6BE3" w:rsidP="004428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Repaso de críticas en general. </w:t>
      </w:r>
    </w:p>
    <w:p w:rsidR="004428A6" w:rsidRPr="004428A6" w:rsidRDefault="004428A6" w:rsidP="004428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Repasar para una mejor comprensión los ejemplos de aplicación del AED (El Dilema del Prisionero, soluciones en barrios informales, fallas,</w:t>
      </w:r>
      <w:r w:rsidR="002010B8">
        <w:rPr>
          <w:lang w:val="es-AR"/>
        </w:rPr>
        <w:t xml:space="preserve"> acordada 36/</w:t>
      </w:r>
      <w:proofErr w:type="gramStart"/>
      <w:r w:rsidR="002010B8">
        <w:rPr>
          <w:lang w:val="es-AR"/>
        </w:rPr>
        <w:t>09  Corte</w:t>
      </w:r>
      <w:proofErr w:type="gramEnd"/>
      <w:r w:rsidR="002010B8">
        <w:rPr>
          <w:lang w:val="es-AR"/>
        </w:rPr>
        <w:t xml:space="preserve"> Suprema de Justicia de La Nación CSJN,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etc</w:t>
      </w:r>
      <w:proofErr w:type="spellEnd"/>
      <w:r>
        <w:rPr>
          <w:lang w:val="es-AR"/>
        </w:rPr>
        <w:t>).</w:t>
      </w:r>
    </w:p>
    <w:sectPr w:rsidR="004428A6" w:rsidRPr="004428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862"/>
    <w:multiLevelType w:val="hybridMultilevel"/>
    <w:tmpl w:val="2DA8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B5"/>
    <w:rsid w:val="002010B8"/>
    <w:rsid w:val="002567FF"/>
    <w:rsid w:val="004428A6"/>
    <w:rsid w:val="00741BB5"/>
    <w:rsid w:val="0099078E"/>
    <w:rsid w:val="00BB6BE3"/>
    <w:rsid w:val="00CD78CA"/>
    <w:rsid w:val="00D60605"/>
    <w:rsid w:val="00E7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F9CC"/>
  <w15:chartTrackingRefBased/>
  <w15:docId w15:val="{3FA1E0C9-D0A8-4D84-B7F6-A9CEEEFD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Marcela Fernández Zorrilla</cp:lastModifiedBy>
  <cp:revision>2</cp:revision>
  <dcterms:created xsi:type="dcterms:W3CDTF">2022-10-10T22:48:00Z</dcterms:created>
  <dcterms:modified xsi:type="dcterms:W3CDTF">2022-10-10T22:48:00Z</dcterms:modified>
</cp:coreProperties>
</file>