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C7" w:rsidRDefault="00CE36CF">
      <w:pPr>
        <w:jc w:val="both"/>
      </w:pPr>
      <w:bookmarkStart w:id="0" w:name="_GoBack"/>
      <w:bookmarkEnd w:id="0"/>
      <w:r>
        <w:rPr>
          <w:rFonts w:ascii="Arial" w:eastAsia="Times New Roman" w:hAnsi="Arial" w:cs="Arial"/>
          <w:color w:val="000000"/>
          <w:kern w:val="0"/>
          <w:sz w:val="27"/>
          <w:szCs w:val="27"/>
          <w:lang w:val="es-ES_tradnl" w:eastAsia="es-AR"/>
          <w14:ligatures w14:val="none"/>
        </w:rPr>
        <w:t>En la ciudad de </w:t>
      </w:r>
      <w:r>
        <w:rPr>
          <w:rFonts w:ascii="Arial" w:eastAsia="Times New Roman" w:hAnsi="Arial" w:cs="Arial"/>
          <w:b/>
          <w:bCs/>
          <w:color w:val="000000"/>
          <w:kern w:val="0"/>
          <w:sz w:val="27"/>
          <w:szCs w:val="27"/>
          <w:lang w:val="es-ES_tradnl" w:eastAsia="es-AR"/>
          <w14:ligatures w14:val="none"/>
        </w:rPr>
        <w:t>SANTA ROSA</w:t>
      </w:r>
      <w:r>
        <w:rPr>
          <w:rFonts w:ascii="Arial" w:eastAsia="Times New Roman" w:hAnsi="Arial" w:cs="Arial"/>
          <w:color w:val="000000"/>
          <w:kern w:val="0"/>
          <w:sz w:val="27"/>
          <w:szCs w:val="27"/>
          <w:lang w:val="es-ES_tradnl" w:eastAsia="es-AR"/>
          <w14:ligatures w14:val="none"/>
        </w:rPr>
        <w:t>, capital de la </w:t>
      </w:r>
      <w:r>
        <w:rPr>
          <w:rFonts w:ascii="Arial" w:eastAsia="Times New Roman" w:hAnsi="Arial" w:cs="Arial"/>
          <w:b/>
          <w:bCs/>
          <w:color w:val="000000"/>
          <w:kern w:val="0"/>
          <w:sz w:val="27"/>
          <w:szCs w:val="27"/>
          <w:lang w:val="es-ES_tradnl" w:eastAsia="es-AR"/>
          <w14:ligatures w14:val="none"/>
        </w:rPr>
        <w:t>Provincia de La Pampa</w:t>
      </w:r>
      <w:r>
        <w:rPr>
          <w:rFonts w:ascii="Arial" w:eastAsia="Times New Roman" w:hAnsi="Arial" w:cs="Arial"/>
          <w:color w:val="000000"/>
          <w:kern w:val="0"/>
          <w:sz w:val="27"/>
          <w:szCs w:val="27"/>
          <w:lang w:val="es-ES_tradnl" w:eastAsia="es-AR"/>
          <w14:ligatures w14:val="none"/>
        </w:rPr>
        <w:t>, a los </w:t>
      </w:r>
      <w:r>
        <w:rPr>
          <w:rFonts w:ascii="Arial" w:eastAsia="Times New Roman" w:hAnsi="Arial" w:cs="Arial"/>
          <w:i/>
          <w:iCs/>
          <w:color w:val="000000"/>
          <w:kern w:val="0"/>
          <w:sz w:val="27"/>
          <w:szCs w:val="27"/>
          <w:lang w:val="es-ES_tradnl" w:eastAsia="es-AR"/>
          <w14:ligatures w14:val="none"/>
        </w:rPr>
        <w:t>dieciocho</w:t>
      </w:r>
      <w:r>
        <w:rPr>
          <w:rFonts w:ascii="Arial" w:eastAsia="Times New Roman" w:hAnsi="Arial" w:cs="Arial"/>
          <w:color w:val="000000"/>
          <w:kern w:val="0"/>
          <w:sz w:val="27"/>
          <w:szCs w:val="27"/>
          <w:lang w:val="es-ES_tradnl" w:eastAsia="es-AR"/>
          <w14:ligatures w14:val="none"/>
        </w:rPr>
        <w:t> (18) días del mes de febrero de 2022, se reúne en ACUERDO la </w:t>
      </w:r>
      <w:r>
        <w:rPr>
          <w:rFonts w:ascii="Arial" w:eastAsia="Times New Roman" w:hAnsi="Arial" w:cs="Arial"/>
          <w:b/>
          <w:bCs/>
          <w:color w:val="000000"/>
          <w:kern w:val="0"/>
          <w:sz w:val="27"/>
          <w:szCs w:val="27"/>
          <w:lang w:val="es-ES_tradnl" w:eastAsia="es-AR"/>
          <w14:ligatures w14:val="none"/>
        </w:rPr>
        <w:t>SALA 1</w:t>
      </w:r>
      <w:r>
        <w:rPr>
          <w:rFonts w:ascii="Arial" w:eastAsia="Times New Roman" w:hAnsi="Arial" w:cs="Arial"/>
          <w:color w:val="000000"/>
          <w:kern w:val="0"/>
          <w:sz w:val="27"/>
          <w:szCs w:val="27"/>
          <w:lang w:val="es-ES_tradnl" w:eastAsia="es-AR"/>
          <w14:ligatures w14:val="none"/>
        </w:rPr>
        <w:t xml:space="preserve"> de la Cámara de Apelaciones en lo Civil, Comercial, Laboral y de Minería para resolver los recursos de </w:t>
      </w:r>
      <w:r>
        <w:rPr>
          <w:rFonts w:ascii="Arial" w:eastAsia="Times New Roman" w:hAnsi="Arial" w:cs="Arial"/>
          <w:color w:val="000000"/>
          <w:kern w:val="0"/>
          <w:sz w:val="27"/>
          <w:szCs w:val="27"/>
          <w:lang w:val="es-ES_tradnl" w:eastAsia="es-AR"/>
          <w14:ligatures w14:val="none"/>
        </w:rPr>
        <w:t>apelación interpuestos en causa: </w:t>
      </w:r>
      <w:r>
        <w:rPr>
          <w:rFonts w:ascii="Arial" w:eastAsia="Times New Roman" w:hAnsi="Arial" w:cs="Arial"/>
          <w:b/>
          <w:bCs/>
          <w:color w:val="000000"/>
          <w:kern w:val="0"/>
          <w:sz w:val="27"/>
          <w:szCs w:val="27"/>
          <w:lang w:val="es-ES_tradnl" w:eastAsia="es-AR"/>
          <w14:ligatures w14:val="none"/>
        </w:rPr>
        <w:t>"A. S. P. c/D. P. M s/ LIQUIDACIÓN DE COMUNIDAD DE BIENES"</w:t>
      </w:r>
      <w:r>
        <w:rPr>
          <w:rFonts w:ascii="Arial" w:eastAsia="Times New Roman" w:hAnsi="Arial" w:cs="Arial"/>
          <w:color w:val="000000"/>
          <w:kern w:val="0"/>
          <w:sz w:val="27"/>
          <w:szCs w:val="27"/>
          <w:lang w:val="es-ES_tradnl" w:eastAsia="es-AR"/>
          <w14:ligatures w14:val="none"/>
        </w:rPr>
        <w:t> (</w:t>
      </w:r>
      <w:proofErr w:type="spellStart"/>
      <w:r>
        <w:rPr>
          <w:rFonts w:ascii="Arial" w:eastAsia="Times New Roman" w:hAnsi="Arial" w:cs="Arial"/>
          <w:color w:val="000000"/>
          <w:kern w:val="0"/>
          <w:sz w:val="27"/>
          <w:szCs w:val="27"/>
          <w:lang w:val="es-ES_tradnl" w:eastAsia="es-AR"/>
          <w14:ligatures w14:val="none"/>
        </w:rPr>
        <w:t>Expte</w:t>
      </w:r>
      <w:proofErr w:type="spellEnd"/>
      <w:r>
        <w:rPr>
          <w:rFonts w:ascii="Arial" w:eastAsia="Times New Roman" w:hAnsi="Arial" w:cs="Arial"/>
          <w:color w:val="000000"/>
          <w:kern w:val="0"/>
          <w:sz w:val="27"/>
          <w:szCs w:val="27"/>
          <w:lang w:val="es-ES_tradnl" w:eastAsia="es-AR"/>
          <w14:ligatures w14:val="none"/>
        </w:rPr>
        <w:t>. Nº 129513) -Nº </w:t>
      </w:r>
      <w:r>
        <w:rPr>
          <w:rFonts w:ascii="Arial" w:eastAsia="Times New Roman" w:hAnsi="Arial" w:cs="Arial"/>
          <w:b/>
          <w:bCs/>
          <w:color w:val="000000"/>
          <w:kern w:val="0"/>
          <w:sz w:val="27"/>
          <w:szCs w:val="27"/>
          <w:lang w:val="es-ES_tradnl" w:eastAsia="es-AR"/>
          <w14:ligatures w14:val="none"/>
        </w:rPr>
        <w:t>22155</w:t>
      </w:r>
      <w:r>
        <w:rPr>
          <w:rFonts w:ascii="Arial" w:eastAsia="Times New Roman" w:hAnsi="Arial" w:cs="Arial"/>
          <w:color w:val="000000"/>
          <w:kern w:val="0"/>
          <w:sz w:val="27"/>
          <w:szCs w:val="27"/>
          <w:lang w:val="es-ES_tradnl" w:eastAsia="es-AR"/>
          <w14:ligatures w14:val="none"/>
        </w:rPr>
        <w:t> </w:t>
      </w:r>
      <w:proofErr w:type="spellStart"/>
      <w:r>
        <w:rPr>
          <w:rFonts w:ascii="Arial" w:eastAsia="Times New Roman" w:hAnsi="Arial" w:cs="Arial"/>
          <w:color w:val="000000"/>
          <w:kern w:val="0"/>
          <w:sz w:val="27"/>
          <w:szCs w:val="27"/>
          <w:lang w:val="es-ES_tradnl" w:eastAsia="es-AR"/>
          <w14:ligatures w14:val="none"/>
        </w:rPr>
        <w:t>r.C.A</w:t>
      </w:r>
      <w:proofErr w:type="spellEnd"/>
      <w:r>
        <w:rPr>
          <w:rFonts w:ascii="Arial" w:eastAsia="Times New Roman" w:hAnsi="Arial" w:cs="Arial"/>
          <w:color w:val="000000"/>
          <w:kern w:val="0"/>
          <w:sz w:val="27"/>
          <w:szCs w:val="27"/>
          <w:lang w:val="es-ES_tradnl" w:eastAsia="es-AR"/>
          <w14:ligatures w14:val="none"/>
        </w:rPr>
        <w:t>.- originaria del Juzgado de la Familia, Niñas, Niños y Adolescentes Nº 2 de la Ira. Circunscripción Judicial y de acuerdo al orde</w:t>
      </w:r>
      <w:r>
        <w:rPr>
          <w:rFonts w:ascii="Arial" w:eastAsia="Times New Roman" w:hAnsi="Arial" w:cs="Arial"/>
          <w:color w:val="000000"/>
          <w:kern w:val="0"/>
          <w:sz w:val="27"/>
          <w:szCs w:val="27"/>
          <w:lang w:val="es-ES_tradnl" w:eastAsia="es-AR"/>
          <w14:ligatures w14:val="none"/>
        </w:rPr>
        <w:t>n de votación sorteado (</w:t>
      </w:r>
      <w:r>
        <w:rPr>
          <w:rFonts w:ascii="Arial" w:eastAsia="Times New Roman" w:hAnsi="Arial" w:cs="Arial"/>
          <w:color w:val="000000"/>
          <w:kern w:val="0"/>
          <w:sz w:val="24"/>
          <w:szCs w:val="24"/>
          <w:lang w:val="es-ES_tradnl" w:eastAsia="es-AR"/>
          <w14:ligatures w14:val="none"/>
        </w:rPr>
        <w:t>arts. 254 y 257 CPCC</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b/>
          <w:bCs/>
          <w:color w:val="000000"/>
          <w:kern w:val="0"/>
          <w:sz w:val="27"/>
          <w:szCs w:val="27"/>
          <w:lang w:val="es-ES_tradnl" w:eastAsia="es-AR"/>
          <w14:ligatures w14:val="none"/>
        </w:rPr>
        <w:t>1º) jueza Marina E. ALVAREZ </w:t>
      </w:r>
      <w:r>
        <w:rPr>
          <w:rFonts w:ascii="Arial" w:eastAsia="Times New Roman" w:hAnsi="Arial" w:cs="Arial"/>
          <w:color w:val="000000"/>
          <w:kern w:val="0"/>
          <w:sz w:val="27"/>
          <w:szCs w:val="27"/>
          <w:lang w:val="es-ES_tradnl" w:eastAsia="es-AR"/>
          <w14:ligatures w14:val="none"/>
        </w:rPr>
        <w:t>y </w:t>
      </w:r>
      <w:r>
        <w:rPr>
          <w:rFonts w:ascii="Arial" w:eastAsia="Times New Roman" w:hAnsi="Arial" w:cs="Arial"/>
          <w:b/>
          <w:bCs/>
          <w:color w:val="000000"/>
          <w:kern w:val="0"/>
          <w:sz w:val="27"/>
          <w:szCs w:val="27"/>
          <w:lang w:val="es-ES_tradnl" w:eastAsia="es-AR"/>
          <w14:ligatures w14:val="none"/>
        </w:rPr>
        <w:t>2º) jueza Laura B. TORRES</w:t>
      </w:r>
      <w:r>
        <w:rPr>
          <w:rFonts w:ascii="Arial" w:eastAsia="Times New Roman" w:hAnsi="Arial" w:cs="Arial"/>
          <w:color w:val="000000"/>
          <w:kern w:val="0"/>
          <w:sz w:val="27"/>
          <w:szCs w:val="27"/>
          <w:lang w:val="es-ES_tradnl" w:eastAsia="es-AR"/>
          <w14:ligatures w14:val="none"/>
        </w:rPr>
        <w:t>, dicen: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La jueza ALVAREZ:</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 La sentencia en recurso</w:t>
      </w:r>
    </w:p>
    <w:p w:rsidR="00102FC7" w:rsidRDefault="00CE36CF">
      <w:pPr>
        <w:jc w:val="both"/>
      </w:pPr>
      <w:r>
        <w:rPr>
          <w:rFonts w:ascii="Arial" w:eastAsia="Times New Roman" w:hAnsi="Arial" w:cs="Arial"/>
          <w:color w:val="000000"/>
          <w:kern w:val="0"/>
          <w:sz w:val="27"/>
          <w:szCs w:val="27"/>
          <w:lang w:val="es-ES_tradnl" w:eastAsia="es-AR"/>
          <w14:ligatures w14:val="none"/>
        </w:rPr>
        <w:t>Viene apelada la sentencia de fecha 24.08.2021 </w:t>
      </w:r>
      <w:r>
        <w:rPr>
          <w:rFonts w:ascii="Arial" w:eastAsia="Times New Roman" w:hAnsi="Arial" w:cs="Arial"/>
          <w:color w:val="000000"/>
          <w:kern w:val="0"/>
          <w:sz w:val="24"/>
          <w:szCs w:val="24"/>
          <w:lang w:val="es-ES_tradnl" w:eastAsia="es-AR"/>
          <w14:ligatures w14:val="none"/>
        </w:rPr>
        <w:t xml:space="preserve">(fs. 344/351 y </w:t>
      </w:r>
      <w:proofErr w:type="spellStart"/>
      <w:r>
        <w:rPr>
          <w:rFonts w:ascii="Arial" w:eastAsia="Times New Roman" w:hAnsi="Arial" w:cs="Arial"/>
          <w:color w:val="000000"/>
          <w:kern w:val="0"/>
          <w:sz w:val="24"/>
          <w:szCs w:val="24"/>
          <w:lang w:val="es-ES_tradnl" w:eastAsia="es-AR"/>
          <w14:ligatures w14:val="none"/>
        </w:rPr>
        <w:t>act</w:t>
      </w:r>
      <w:proofErr w:type="spellEnd"/>
      <w:r>
        <w:rPr>
          <w:rFonts w:ascii="Arial" w:eastAsia="Times New Roman" w:hAnsi="Arial" w:cs="Arial"/>
          <w:color w:val="000000"/>
          <w:kern w:val="0"/>
          <w:sz w:val="24"/>
          <w:szCs w:val="24"/>
          <w:lang w:val="es-ES_tradnl" w:eastAsia="es-AR"/>
          <w14:ligatures w14:val="none"/>
        </w:rPr>
        <w:t>. SIGE 1073605)</w:t>
      </w:r>
      <w:r>
        <w:rPr>
          <w:rFonts w:ascii="Arial" w:eastAsia="Times New Roman" w:hAnsi="Arial" w:cs="Arial"/>
          <w:color w:val="000000"/>
          <w:kern w:val="0"/>
          <w:sz w:val="27"/>
          <w:szCs w:val="27"/>
          <w:lang w:val="es-ES_tradnl" w:eastAsia="es-AR"/>
          <w14:ligatures w14:val="none"/>
        </w:rPr>
        <w:t> dictada por juez A</w:t>
      </w:r>
      <w:r>
        <w:rPr>
          <w:rFonts w:ascii="Arial" w:eastAsia="Times New Roman" w:hAnsi="Arial" w:cs="Arial"/>
          <w:color w:val="000000"/>
          <w:kern w:val="0"/>
          <w:sz w:val="27"/>
          <w:szCs w:val="27"/>
          <w:lang w:val="es-ES_tradnl" w:eastAsia="es-AR"/>
          <w14:ligatures w14:val="none"/>
        </w:rPr>
        <w:t>ndrés N. ZULAICA mediante la cual en el marco de la demanda de liquidación de la comunidad de bienes que S.P.A. promovió contra P.M.D (</w:t>
      </w:r>
      <w:r>
        <w:rPr>
          <w:rFonts w:ascii="Arial" w:eastAsia="Times New Roman" w:hAnsi="Arial" w:cs="Arial"/>
          <w:color w:val="000000"/>
          <w:kern w:val="0"/>
          <w:sz w:val="24"/>
          <w:szCs w:val="24"/>
          <w:lang w:val="es-ES_tradnl" w:eastAsia="es-AR"/>
          <w14:ligatures w14:val="none"/>
        </w:rPr>
        <w:t>su </w:t>
      </w:r>
      <w:r>
        <w:rPr>
          <w:rFonts w:ascii="Arial" w:eastAsia="Times New Roman" w:hAnsi="Arial" w:cs="Arial"/>
          <w:i/>
          <w:iCs/>
          <w:color w:val="000000"/>
          <w:kern w:val="0"/>
          <w:sz w:val="24"/>
          <w:szCs w:val="24"/>
          <w:lang w:val="es-ES_tradnl" w:eastAsia="es-AR"/>
          <w14:ligatures w14:val="none"/>
        </w:rPr>
        <w:t>ex</w:t>
      </w:r>
      <w:r>
        <w:rPr>
          <w:rFonts w:ascii="Arial" w:eastAsia="Times New Roman" w:hAnsi="Arial" w:cs="Arial"/>
          <w:color w:val="000000"/>
          <w:kern w:val="0"/>
          <w:sz w:val="24"/>
          <w:szCs w:val="24"/>
          <w:lang w:val="es-ES_tradnl" w:eastAsia="es-AR"/>
          <w14:ligatures w14:val="none"/>
        </w:rPr>
        <w:t> cónyuge</w:t>
      </w:r>
      <w:r>
        <w:rPr>
          <w:rFonts w:ascii="Arial" w:eastAsia="Times New Roman" w:hAnsi="Arial" w:cs="Arial"/>
          <w:color w:val="000000"/>
          <w:kern w:val="0"/>
          <w:sz w:val="27"/>
          <w:szCs w:val="27"/>
          <w:lang w:val="es-ES_tradnl" w:eastAsia="es-AR"/>
          <w14:ligatures w14:val="none"/>
        </w:rPr>
        <w:t>) en razón de la unión conyugal habida (</w:t>
      </w:r>
      <w:r>
        <w:rPr>
          <w:rFonts w:ascii="Arial" w:eastAsia="Times New Roman" w:hAnsi="Arial" w:cs="Arial"/>
          <w:color w:val="000000"/>
          <w:kern w:val="0"/>
          <w:sz w:val="24"/>
          <w:szCs w:val="24"/>
          <w:lang w:val="es-ES_tradnl" w:eastAsia="es-AR"/>
          <w14:ligatures w14:val="none"/>
        </w:rPr>
        <w:t>que concluyó por divorcio vincular decretado el 11.11.2016)</w:t>
      </w:r>
      <w:r>
        <w:rPr>
          <w:rFonts w:ascii="Arial" w:eastAsia="Times New Roman" w:hAnsi="Arial" w:cs="Arial"/>
          <w:color w:val="000000"/>
          <w:kern w:val="0"/>
          <w:sz w:val="27"/>
          <w:szCs w:val="27"/>
          <w:lang w:val="es-ES_tradnl" w:eastAsia="es-AR"/>
          <w14:ligatures w14:val="none"/>
        </w:rPr>
        <w:t> hizo lug</w:t>
      </w:r>
      <w:r>
        <w:rPr>
          <w:rFonts w:ascii="Arial" w:eastAsia="Times New Roman" w:hAnsi="Arial" w:cs="Arial"/>
          <w:color w:val="000000"/>
          <w:kern w:val="0"/>
          <w:sz w:val="27"/>
          <w:szCs w:val="27"/>
          <w:lang w:val="es-ES_tradnl" w:eastAsia="es-AR"/>
          <w14:ligatures w14:val="none"/>
        </w:rPr>
        <w:t>ar a la misma, parcialmente.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consecuencia, determinó como bienes gananciales </w:t>
      </w:r>
      <w:r>
        <w:rPr>
          <w:rFonts w:ascii="Arial" w:eastAsia="Times New Roman" w:hAnsi="Arial" w:cs="Arial"/>
          <w:i/>
          <w:iCs/>
          <w:color w:val="000000"/>
          <w:kern w:val="0"/>
          <w:sz w:val="24"/>
          <w:szCs w:val="24"/>
          <w:lang w:val="es-ES_tradnl" w:eastAsia="es-AR"/>
          <w14:ligatures w14:val="none"/>
        </w:rPr>
        <w:t xml:space="preserve">"...los vehículos </w:t>
      </w:r>
      <w:proofErr w:type="gramStart"/>
      <w:r>
        <w:rPr>
          <w:rFonts w:ascii="Arial" w:eastAsia="Times New Roman" w:hAnsi="Arial" w:cs="Arial"/>
          <w:i/>
          <w:iCs/>
          <w:color w:val="000000"/>
          <w:kern w:val="0"/>
          <w:sz w:val="24"/>
          <w:szCs w:val="24"/>
          <w:lang w:val="es-ES_tradnl" w:eastAsia="es-AR"/>
          <w14:ligatures w14:val="none"/>
        </w:rPr>
        <w:t>automotor</w:t>
      </w:r>
      <w:proofErr w:type="gramEnd"/>
      <w:r>
        <w:rPr>
          <w:rFonts w:ascii="Arial" w:eastAsia="Times New Roman" w:hAnsi="Arial" w:cs="Arial"/>
          <w:i/>
          <w:iCs/>
          <w:color w:val="000000"/>
          <w:kern w:val="0"/>
          <w:sz w:val="24"/>
          <w:szCs w:val="24"/>
          <w:lang w:val="es-ES_tradnl" w:eastAsia="es-AR"/>
          <w14:ligatures w14:val="none"/>
        </w:rPr>
        <w:t xml:space="preserve"> marca DODGE, </w:t>
      </w:r>
      <w:proofErr w:type="spellStart"/>
      <w:r>
        <w:rPr>
          <w:rFonts w:ascii="Arial" w:eastAsia="Times New Roman" w:hAnsi="Arial" w:cs="Arial"/>
          <w:i/>
          <w:iCs/>
          <w:color w:val="000000"/>
          <w:kern w:val="0"/>
          <w:sz w:val="24"/>
          <w:szCs w:val="24"/>
          <w:lang w:val="es-ES_tradnl" w:eastAsia="es-AR"/>
          <w14:ligatures w14:val="none"/>
        </w:rPr>
        <w:t>mod</w:t>
      </w:r>
      <w:proofErr w:type="spellEnd"/>
      <w:r>
        <w:rPr>
          <w:rFonts w:ascii="Arial" w:eastAsia="Times New Roman" w:hAnsi="Arial" w:cs="Arial"/>
          <w:i/>
          <w:iCs/>
          <w:color w:val="000000"/>
          <w:kern w:val="0"/>
          <w:sz w:val="24"/>
          <w:szCs w:val="24"/>
          <w:lang w:val="es-ES_tradnl" w:eastAsia="es-AR"/>
          <w14:ligatures w14:val="none"/>
        </w:rPr>
        <w:t xml:space="preserve">. RAM 2500 SLT 4x4, dominio HWD 699; el </w:t>
      </w:r>
      <w:proofErr w:type="spellStart"/>
      <w:r>
        <w:rPr>
          <w:rFonts w:ascii="Arial" w:eastAsia="Times New Roman" w:hAnsi="Arial" w:cs="Arial"/>
          <w:i/>
          <w:iCs/>
          <w:color w:val="000000"/>
          <w:kern w:val="0"/>
          <w:sz w:val="24"/>
          <w:szCs w:val="24"/>
          <w:lang w:val="es-ES_tradnl" w:eastAsia="es-AR"/>
          <w14:ligatures w14:val="none"/>
        </w:rPr>
        <w:t>motovehículo</w:t>
      </w:r>
      <w:proofErr w:type="spellEnd"/>
      <w:r>
        <w:rPr>
          <w:rFonts w:ascii="Arial" w:eastAsia="Times New Roman" w:hAnsi="Arial" w:cs="Arial"/>
          <w:i/>
          <w:iCs/>
          <w:color w:val="000000"/>
          <w:kern w:val="0"/>
          <w:sz w:val="24"/>
          <w:szCs w:val="24"/>
          <w:lang w:val="es-ES_tradnl" w:eastAsia="es-AR"/>
          <w14:ligatures w14:val="none"/>
        </w:rPr>
        <w:t xml:space="preserve">, marca DUCATI, </w:t>
      </w:r>
      <w:proofErr w:type="spellStart"/>
      <w:r>
        <w:rPr>
          <w:rFonts w:ascii="Arial" w:eastAsia="Times New Roman" w:hAnsi="Arial" w:cs="Arial"/>
          <w:i/>
          <w:iCs/>
          <w:color w:val="000000"/>
          <w:kern w:val="0"/>
          <w:sz w:val="24"/>
          <w:szCs w:val="24"/>
          <w:lang w:val="es-ES_tradnl" w:eastAsia="es-AR"/>
          <w14:ligatures w14:val="none"/>
        </w:rPr>
        <w:t>mod</w:t>
      </w:r>
      <w:proofErr w:type="spellEnd"/>
      <w:r>
        <w:rPr>
          <w:rFonts w:ascii="Arial" w:eastAsia="Times New Roman" w:hAnsi="Arial" w:cs="Arial"/>
          <w:i/>
          <w:iCs/>
          <w:color w:val="000000"/>
          <w:kern w:val="0"/>
          <w:sz w:val="24"/>
          <w:szCs w:val="24"/>
          <w:lang w:val="es-ES_tradnl" w:eastAsia="es-AR"/>
          <w14:ligatures w14:val="none"/>
        </w:rPr>
        <w:t xml:space="preserve">. 1198, </w:t>
      </w:r>
      <w:proofErr w:type="gramStart"/>
      <w:r>
        <w:rPr>
          <w:rFonts w:ascii="Arial" w:eastAsia="Times New Roman" w:hAnsi="Arial" w:cs="Arial"/>
          <w:i/>
          <w:iCs/>
          <w:color w:val="000000"/>
          <w:kern w:val="0"/>
          <w:sz w:val="24"/>
          <w:szCs w:val="24"/>
          <w:lang w:val="es-ES_tradnl" w:eastAsia="es-AR"/>
          <w14:ligatures w14:val="none"/>
        </w:rPr>
        <w:t>dominio</w:t>
      </w:r>
      <w:proofErr w:type="gramEnd"/>
      <w:r>
        <w:rPr>
          <w:rFonts w:ascii="Arial" w:eastAsia="Times New Roman" w:hAnsi="Arial" w:cs="Arial"/>
          <w:i/>
          <w:iCs/>
          <w:color w:val="000000"/>
          <w:kern w:val="0"/>
          <w:sz w:val="24"/>
          <w:szCs w:val="24"/>
          <w:lang w:val="es-ES_tradnl" w:eastAsia="es-AR"/>
          <w14:ligatures w14:val="none"/>
        </w:rPr>
        <w:t xml:space="preserve"> 241 HIA y un juego de dormitorio de roble </w:t>
      </w:r>
      <w:r>
        <w:rPr>
          <w:rFonts w:ascii="Arial" w:eastAsia="Times New Roman" w:hAnsi="Arial" w:cs="Arial"/>
          <w:i/>
          <w:iCs/>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 reconoció a favor de aquella una compensación </w:t>
      </w:r>
      <w:r>
        <w:rPr>
          <w:rFonts w:ascii="Arial" w:eastAsia="Times New Roman" w:hAnsi="Arial" w:cs="Arial"/>
          <w:i/>
          <w:iCs/>
          <w:color w:val="000000"/>
          <w:kern w:val="0"/>
          <w:sz w:val="24"/>
          <w:szCs w:val="24"/>
          <w:lang w:val="es-ES_tradnl" w:eastAsia="es-AR"/>
          <w14:ligatures w14:val="none"/>
        </w:rPr>
        <w:t xml:space="preserve">"...por la privación de uso de los vehículos gananciales equivalente al 10% del valor de los mismos con más intereses tasa mix Banco de La Pampa a </w:t>
      </w:r>
      <w:proofErr w:type="spellStart"/>
      <w:r>
        <w:rPr>
          <w:rFonts w:ascii="Arial" w:eastAsia="Times New Roman" w:hAnsi="Arial" w:cs="Arial"/>
          <w:i/>
          <w:iCs/>
          <w:color w:val="000000"/>
          <w:kern w:val="0"/>
          <w:sz w:val="24"/>
          <w:szCs w:val="24"/>
          <w:lang w:val="es-ES_tradnl" w:eastAsia="es-AR"/>
          <w14:ligatures w14:val="none"/>
        </w:rPr>
        <w:t>patir</w:t>
      </w:r>
      <w:proofErr w:type="spellEnd"/>
      <w:r>
        <w:rPr>
          <w:rFonts w:ascii="Arial" w:eastAsia="Times New Roman" w:hAnsi="Arial" w:cs="Arial"/>
          <w:i/>
          <w:iCs/>
          <w:color w:val="000000"/>
          <w:kern w:val="0"/>
          <w:sz w:val="24"/>
          <w:szCs w:val="24"/>
          <w:lang w:val="es-ES_tradnl" w:eastAsia="es-AR"/>
          <w14:ligatures w14:val="none"/>
        </w:rPr>
        <w:t xml:space="preserve"> de la fecha de la audiencia de mediación..."</w:t>
      </w:r>
      <w:r>
        <w:rPr>
          <w:rFonts w:ascii="Arial" w:eastAsia="Times New Roman" w:hAnsi="Arial" w:cs="Arial"/>
          <w:color w:val="000000"/>
          <w:kern w:val="0"/>
          <w:sz w:val="27"/>
          <w:szCs w:val="27"/>
          <w:lang w:val="es-ES_tradnl" w:eastAsia="es-AR"/>
          <w14:ligatures w14:val="none"/>
        </w:rPr>
        <w:t xml:space="preserve">, pero </w:t>
      </w:r>
      <w:r>
        <w:rPr>
          <w:rFonts w:ascii="Arial" w:eastAsia="Times New Roman" w:hAnsi="Arial" w:cs="Arial"/>
          <w:color w:val="000000"/>
          <w:kern w:val="0"/>
          <w:sz w:val="27"/>
          <w:szCs w:val="27"/>
          <w:lang w:val="es-ES_tradnl" w:eastAsia="es-AR"/>
          <w14:ligatures w14:val="none"/>
        </w:rPr>
        <w:t>desestimó la pérdida de su valor venal.</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Asimismo, rechazó el reclamo derivado de las mejoras realizadas en el inmueble asiento del hogar conyugal</w:t>
      </w:r>
      <w:r>
        <w:rPr>
          <w:rFonts w:ascii="Arial" w:eastAsia="Times New Roman" w:hAnsi="Arial" w:cs="Arial"/>
          <w:color w:val="000000"/>
          <w:kern w:val="0"/>
          <w:sz w:val="24"/>
          <w:szCs w:val="24"/>
          <w:lang w:val="es-ES_tradnl" w:eastAsia="es-AR"/>
          <w14:ligatures w14:val="none"/>
        </w:rPr>
        <w:t> (propiedad de la madre de su</w:t>
      </w:r>
      <w:r>
        <w:rPr>
          <w:rFonts w:ascii="Arial" w:eastAsia="Times New Roman" w:hAnsi="Arial" w:cs="Arial"/>
          <w:i/>
          <w:iCs/>
          <w:color w:val="000000"/>
          <w:kern w:val="0"/>
          <w:sz w:val="24"/>
          <w:szCs w:val="24"/>
          <w:lang w:val="es-ES_tradnl" w:eastAsia="es-AR"/>
          <w14:ligatures w14:val="none"/>
        </w:rPr>
        <w:t> ex </w:t>
      </w:r>
      <w:r>
        <w:rPr>
          <w:rFonts w:ascii="Arial" w:eastAsia="Times New Roman" w:hAnsi="Arial" w:cs="Arial"/>
          <w:color w:val="000000"/>
          <w:kern w:val="0"/>
          <w:sz w:val="24"/>
          <w:szCs w:val="24"/>
          <w:lang w:val="es-ES_tradnl" w:eastAsia="es-AR"/>
          <w14:ligatures w14:val="none"/>
        </w:rPr>
        <w:t>cónyuge), </w:t>
      </w:r>
      <w:r>
        <w:rPr>
          <w:rFonts w:ascii="Arial" w:eastAsia="Times New Roman" w:hAnsi="Arial" w:cs="Arial"/>
          <w:color w:val="000000"/>
          <w:kern w:val="0"/>
          <w:sz w:val="27"/>
          <w:szCs w:val="27"/>
          <w:lang w:val="es-ES_tradnl" w:eastAsia="es-AR"/>
          <w14:ligatures w14:val="none"/>
        </w:rPr>
        <w:t>como el carácter ganancial de la moto marca BMW, el fondo de comerci</w:t>
      </w:r>
      <w:r>
        <w:rPr>
          <w:rFonts w:ascii="Arial" w:eastAsia="Times New Roman" w:hAnsi="Arial" w:cs="Arial"/>
          <w:color w:val="000000"/>
          <w:kern w:val="0"/>
          <w:sz w:val="27"/>
          <w:szCs w:val="27"/>
          <w:lang w:val="es-ES_tradnl" w:eastAsia="es-AR"/>
          <w14:ligatures w14:val="none"/>
        </w:rPr>
        <w:t>o (</w:t>
      </w:r>
      <w:r>
        <w:rPr>
          <w:rFonts w:ascii="Arial" w:eastAsia="Times New Roman" w:hAnsi="Arial" w:cs="Arial"/>
          <w:color w:val="000000"/>
          <w:kern w:val="0"/>
          <w:sz w:val="24"/>
          <w:szCs w:val="24"/>
          <w:lang w:val="es-ES_tradnl" w:eastAsia="es-AR"/>
          <w14:ligatures w14:val="none"/>
        </w:rPr>
        <w:t>de venta y reparación de celulares</w:t>
      </w:r>
      <w:r>
        <w:rPr>
          <w:rFonts w:ascii="Arial" w:eastAsia="Times New Roman" w:hAnsi="Arial" w:cs="Arial"/>
          <w:color w:val="000000"/>
          <w:kern w:val="0"/>
          <w:sz w:val="27"/>
          <w:szCs w:val="27"/>
          <w:lang w:val="es-ES_tradnl" w:eastAsia="es-AR"/>
          <w14:ligatures w14:val="none"/>
        </w:rPr>
        <w:t>) y los frutos devengados por aquel tras el cese de la sociedad conyugal (</w:t>
      </w:r>
      <w:r>
        <w:rPr>
          <w:rFonts w:ascii="Arial" w:eastAsia="Times New Roman" w:hAnsi="Arial" w:cs="Arial"/>
          <w:color w:val="000000"/>
          <w:kern w:val="0"/>
          <w:sz w:val="24"/>
          <w:szCs w:val="24"/>
          <w:lang w:val="es-ES_tradnl" w:eastAsia="es-AR"/>
          <w14:ligatures w14:val="none"/>
        </w:rPr>
        <w:t>no así los producidos durante su vigencia, que sí fueron admitidos)</w:t>
      </w:r>
      <w:r>
        <w:rPr>
          <w:rFonts w:ascii="Arial" w:eastAsia="Times New Roman" w:hAnsi="Arial" w:cs="Arial"/>
          <w:color w:val="000000"/>
          <w:kern w:val="0"/>
          <w:sz w:val="27"/>
          <w:szCs w:val="27"/>
          <w:lang w:val="es-ES_tradnl" w:eastAsia="es-AR"/>
          <w14:ligatures w14:val="none"/>
        </w:rPr>
        <w:t>, excluyéndolos de la masa común partible.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Estableció que para la actualizació</w:t>
      </w:r>
      <w:r>
        <w:rPr>
          <w:rFonts w:ascii="Arial" w:eastAsia="Times New Roman" w:hAnsi="Arial" w:cs="Arial"/>
          <w:color w:val="000000"/>
          <w:kern w:val="0"/>
          <w:sz w:val="27"/>
          <w:szCs w:val="27"/>
          <w:lang w:val="es-ES_tradnl" w:eastAsia="es-AR"/>
          <w14:ligatures w14:val="none"/>
        </w:rPr>
        <w:t>n de </w:t>
      </w:r>
      <w:r>
        <w:rPr>
          <w:rFonts w:ascii="Arial" w:eastAsia="Times New Roman" w:hAnsi="Arial" w:cs="Arial"/>
          <w:i/>
          <w:iCs/>
          <w:color w:val="000000"/>
          <w:kern w:val="0"/>
          <w:sz w:val="24"/>
          <w:szCs w:val="24"/>
          <w:lang w:val="es-ES_tradnl" w:eastAsia="es-AR"/>
          <w14:ligatures w14:val="none"/>
        </w:rPr>
        <w:t>"...la valuación, distribución /liquidación de los bienes integrantes de la comunidad..."</w:t>
      </w:r>
      <w:r>
        <w:rPr>
          <w:rFonts w:ascii="Arial" w:eastAsia="Times New Roman" w:hAnsi="Arial" w:cs="Arial"/>
          <w:color w:val="000000"/>
          <w:kern w:val="0"/>
          <w:sz w:val="27"/>
          <w:szCs w:val="27"/>
          <w:lang w:val="es-ES_tradnl" w:eastAsia="es-AR"/>
          <w14:ligatures w14:val="none"/>
        </w:rPr>
        <w:t>, las partes deberán presentar propuestas conciliatorias (</w:t>
      </w:r>
      <w:r>
        <w:rPr>
          <w:rFonts w:ascii="Arial" w:eastAsia="Times New Roman" w:hAnsi="Arial" w:cs="Arial"/>
          <w:color w:val="000000"/>
          <w:kern w:val="0"/>
          <w:sz w:val="24"/>
          <w:szCs w:val="24"/>
          <w:lang w:val="es-ES_tradnl" w:eastAsia="es-AR"/>
          <w14:ligatures w14:val="none"/>
        </w:rPr>
        <w:t>dentro del plazo de treinta días</w:t>
      </w:r>
      <w:r>
        <w:rPr>
          <w:rFonts w:ascii="Arial" w:eastAsia="Times New Roman" w:hAnsi="Arial" w:cs="Arial"/>
          <w:color w:val="000000"/>
          <w:kern w:val="0"/>
          <w:sz w:val="27"/>
          <w:szCs w:val="27"/>
          <w:lang w:val="es-ES_tradnl" w:eastAsia="es-AR"/>
          <w14:ligatures w14:val="none"/>
        </w:rPr>
        <w:t>) y postergó su tratamiento a resultas de una audiencia que convocará al</w:t>
      </w:r>
      <w:r>
        <w:rPr>
          <w:rFonts w:ascii="Arial" w:eastAsia="Times New Roman" w:hAnsi="Arial" w:cs="Arial"/>
          <w:color w:val="000000"/>
          <w:kern w:val="0"/>
          <w:sz w:val="27"/>
          <w:szCs w:val="27"/>
          <w:lang w:val="es-ES_tradnl" w:eastAsia="es-AR"/>
          <w14:ligatures w14:val="none"/>
        </w:rPr>
        <w:t xml:space="preserve"> efecto.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lastRenderedPageBreak/>
        <w:t>Por último, en cuanto a las costas generadas en el proceso las impuso por su orden </w:t>
      </w:r>
      <w:r>
        <w:rPr>
          <w:rFonts w:ascii="Arial" w:eastAsia="Times New Roman" w:hAnsi="Arial" w:cs="Arial"/>
          <w:color w:val="000000"/>
          <w:kern w:val="0"/>
          <w:sz w:val="24"/>
          <w:szCs w:val="24"/>
          <w:lang w:val="es-ES_tradnl" w:eastAsia="es-AR"/>
          <w14:ligatures w14:val="none"/>
        </w:rPr>
        <w:t>(art. 62, segundo párrafo del CPCC</w:t>
      </w:r>
      <w:r>
        <w:rPr>
          <w:rFonts w:ascii="Arial" w:eastAsia="Times New Roman" w:hAnsi="Arial" w:cs="Arial"/>
          <w:color w:val="000000"/>
          <w:kern w:val="0"/>
          <w:sz w:val="27"/>
          <w:szCs w:val="27"/>
          <w:lang w:val="es-ES_tradnl" w:eastAsia="es-AR"/>
          <w14:ligatures w14:val="none"/>
        </w:rPr>
        <w:t>) mientras que las derivadas de la pericial arquitectónica fueron a cargo de la actora, en tanto que difirió la regulación de hono</w:t>
      </w:r>
      <w:r>
        <w:rPr>
          <w:rFonts w:ascii="Arial" w:eastAsia="Times New Roman" w:hAnsi="Arial" w:cs="Arial"/>
          <w:color w:val="000000"/>
          <w:kern w:val="0"/>
          <w:sz w:val="27"/>
          <w:szCs w:val="27"/>
          <w:lang w:val="es-ES_tradnl" w:eastAsia="es-AR"/>
          <w14:ligatures w14:val="none"/>
        </w:rPr>
        <w:t>rarios (</w:t>
      </w:r>
      <w:r>
        <w:rPr>
          <w:rFonts w:ascii="Arial" w:eastAsia="Times New Roman" w:hAnsi="Arial" w:cs="Arial"/>
          <w:color w:val="000000"/>
          <w:kern w:val="0"/>
          <w:sz w:val="24"/>
          <w:szCs w:val="24"/>
          <w:lang w:val="es-ES_tradnl" w:eastAsia="es-AR"/>
          <w14:ligatures w14:val="none"/>
        </w:rPr>
        <w:t>de abogados y perito actuantes)</w:t>
      </w:r>
      <w:r>
        <w:rPr>
          <w:rFonts w:ascii="Arial" w:eastAsia="Times New Roman" w:hAnsi="Arial" w:cs="Arial"/>
          <w:color w:val="000000"/>
          <w:kern w:val="0"/>
          <w:sz w:val="27"/>
          <w:szCs w:val="27"/>
          <w:lang w:val="es-ES_tradnl" w:eastAsia="es-AR"/>
          <w14:ligatures w14:val="none"/>
        </w:rPr>
        <w:t> hasta tanto se acrediten los recaudos del art. 35 de la ley 1007.</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 Las apelaciones</w:t>
      </w:r>
    </w:p>
    <w:p w:rsidR="00102FC7" w:rsidRDefault="00CE36CF">
      <w:pPr>
        <w:jc w:val="both"/>
      </w:pPr>
      <w:r>
        <w:rPr>
          <w:rFonts w:ascii="Arial" w:eastAsia="Times New Roman" w:hAnsi="Arial" w:cs="Arial"/>
          <w:color w:val="000000"/>
          <w:kern w:val="0"/>
          <w:sz w:val="27"/>
          <w:szCs w:val="27"/>
          <w:lang w:val="es-ES_tradnl" w:eastAsia="es-AR"/>
          <w14:ligatures w14:val="none"/>
        </w:rPr>
        <w:t>Lo así decidido viene impugnado por la actora S. P. A. (</w:t>
      </w:r>
      <w:proofErr w:type="spellStart"/>
      <w:r>
        <w:rPr>
          <w:rFonts w:ascii="Arial" w:eastAsia="Times New Roman" w:hAnsi="Arial" w:cs="Arial"/>
          <w:color w:val="000000"/>
          <w:kern w:val="0"/>
          <w:sz w:val="24"/>
          <w:szCs w:val="24"/>
          <w:lang w:val="es-ES_tradnl" w:eastAsia="es-AR"/>
          <w14:ligatures w14:val="none"/>
        </w:rPr>
        <w:t>act</w:t>
      </w:r>
      <w:proofErr w:type="spellEnd"/>
      <w:r>
        <w:rPr>
          <w:rFonts w:ascii="Arial" w:eastAsia="Times New Roman" w:hAnsi="Arial" w:cs="Arial"/>
          <w:color w:val="000000"/>
          <w:kern w:val="0"/>
          <w:sz w:val="24"/>
          <w:szCs w:val="24"/>
          <w:lang w:val="es-ES_tradnl" w:eastAsia="es-AR"/>
          <w14:ligatures w14:val="none"/>
        </w:rPr>
        <w:t>. 1115278</w:t>
      </w:r>
      <w:r>
        <w:rPr>
          <w:rFonts w:ascii="Arial" w:eastAsia="Times New Roman" w:hAnsi="Arial" w:cs="Arial"/>
          <w:color w:val="000000"/>
          <w:kern w:val="0"/>
          <w:sz w:val="27"/>
          <w:szCs w:val="27"/>
          <w:lang w:val="es-ES_tradnl" w:eastAsia="es-AR"/>
          <w14:ligatures w14:val="none"/>
        </w:rPr>
        <w:t xml:space="preserve">), quien se </w:t>
      </w:r>
      <w:proofErr w:type="spellStart"/>
      <w:r>
        <w:rPr>
          <w:rFonts w:ascii="Arial" w:eastAsia="Times New Roman" w:hAnsi="Arial" w:cs="Arial"/>
          <w:color w:val="000000"/>
          <w:kern w:val="0"/>
          <w:sz w:val="27"/>
          <w:szCs w:val="27"/>
          <w:lang w:val="es-ES_tradnl" w:eastAsia="es-AR"/>
          <w14:ligatures w14:val="none"/>
        </w:rPr>
        <w:t>agravia</w:t>
      </w:r>
      <w:proofErr w:type="spellEnd"/>
      <w:r>
        <w:rPr>
          <w:rFonts w:ascii="Arial" w:eastAsia="Times New Roman" w:hAnsi="Arial" w:cs="Arial"/>
          <w:color w:val="000000"/>
          <w:kern w:val="0"/>
          <w:sz w:val="27"/>
          <w:szCs w:val="27"/>
          <w:lang w:val="es-ES_tradnl" w:eastAsia="es-AR"/>
          <w14:ligatures w14:val="none"/>
        </w:rPr>
        <w:t xml:space="preserve"> porque el juez: (1) rechazó el reclamo de</w:t>
      </w:r>
      <w:r>
        <w:rPr>
          <w:rFonts w:ascii="Arial" w:eastAsia="Times New Roman" w:hAnsi="Arial" w:cs="Arial"/>
          <w:color w:val="000000"/>
          <w:kern w:val="0"/>
          <w:sz w:val="27"/>
          <w:szCs w:val="27"/>
          <w:lang w:val="es-ES_tradnl" w:eastAsia="es-AR"/>
          <w14:ligatures w14:val="none"/>
        </w:rPr>
        <w:t>rivado de las mejoras introducidas durante la vigencia del matrimonio en el inmueble que fue sede del hogar conyugal pero propiedad de una persona ajena al proceso (</w:t>
      </w:r>
      <w:r>
        <w:rPr>
          <w:rFonts w:ascii="Arial" w:eastAsia="Times New Roman" w:hAnsi="Arial" w:cs="Arial"/>
          <w:color w:val="000000"/>
          <w:kern w:val="0"/>
          <w:sz w:val="24"/>
          <w:szCs w:val="24"/>
          <w:lang w:val="es-ES_tradnl" w:eastAsia="es-AR"/>
          <w14:ligatures w14:val="none"/>
        </w:rPr>
        <w:t>Sra. Morales</w:t>
      </w:r>
      <w:r>
        <w:rPr>
          <w:rFonts w:ascii="Arial" w:eastAsia="Times New Roman" w:hAnsi="Arial" w:cs="Arial"/>
          <w:color w:val="000000"/>
          <w:kern w:val="0"/>
          <w:sz w:val="27"/>
          <w:szCs w:val="27"/>
          <w:lang w:val="es-ES_tradnl" w:eastAsia="es-AR"/>
          <w14:ligatures w14:val="none"/>
        </w:rPr>
        <w:t>), dado que conforme se fijó en la audiencia preliminar, no fue un hecho contro</w:t>
      </w:r>
      <w:r>
        <w:rPr>
          <w:rFonts w:ascii="Arial" w:eastAsia="Times New Roman" w:hAnsi="Arial" w:cs="Arial"/>
          <w:color w:val="000000"/>
          <w:kern w:val="0"/>
          <w:sz w:val="27"/>
          <w:szCs w:val="27"/>
          <w:lang w:val="es-ES_tradnl" w:eastAsia="es-AR"/>
          <w14:ligatures w14:val="none"/>
        </w:rPr>
        <w:t>vertido; (2) consideró ganancial sólo el juego de dormitorio de roble, no así el resto del mobiliario del hogar conyugal siendo que también lo eran dado que se acreditó su existencia al tiempo de concluir la comunidad </w:t>
      </w:r>
      <w:r>
        <w:rPr>
          <w:rFonts w:ascii="Arial" w:eastAsia="Times New Roman" w:hAnsi="Arial" w:cs="Arial"/>
          <w:color w:val="000000"/>
          <w:kern w:val="0"/>
          <w:sz w:val="24"/>
          <w:szCs w:val="24"/>
          <w:lang w:val="es-ES_tradnl" w:eastAsia="es-AR"/>
          <w14:ligatures w14:val="none"/>
        </w:rPr>
        <w:t>(inventario realizado en el acta de ex</w:t>
      </w:r>
      <w:r>
        <w:rPr>
          <w:rFonts w:ascii="Arial" w:eastAsia="Times New Roman" w:hAnsi="Arial" w:cs="Arial"/>
          <w:color w:val="000000"/>
          <w:kern w:val="0"/>
          <w:sz w:val="24"/>
          <w:szCs w:val="24"/>
          <w:lang w:val="es-ES_tradnl" w:eastAsia="es-AR"/>
          <w14:ligatures w14:val="none"/>
        </w:rPr>
        <w:t>posición cuando se retiró del hogar); (</w:t>
      </w:r>
      <w:r>
        <w:rPr>
          <w:rFonts w:ascii="Arial" w:eastAsia="Times New Roman" w:hAnsi="Arial" w:cs="Arial"/>
          <w:color w:val="000000"/>
          <w:kern w:val="0"/>
          <w:sz w:val="27"/>
          <w:szCs w:val="27"/>
          <w:lang w:val="es-ES_tradnl" w:eastAsia="es-AR"/>
          <w14:ligatures w14:val="none"/>
        </w:rPr>
        <w:t xml:space="preserve">3) excluyó el </w:t>
      </w:r>
      <w:proofErr w:type="spellStart"/>
      <w:r>
        <w:rPr>
          <w:rFonts w:ascii="Arial" w:eastAsia="Times New Roman" w:hAnsi="Arial" w:cs="Arial"/>
          <w:color w:val="000000"/>
          <w:kern w:val="0"/>
          <w:sz w:val="27"/>
          <w:szCs w:val="27"/>
          <w:lang w:val="es-ES_tradnl" w:eastAsia="es-AR"/>
          <w14:ligatures w14:val="none"/>
        </w:rPr>
        <w:t>motovehículo</w:t>
      </w:r>
      <w:proofErr w:type="spellEnd"/>
      <w:r>
        <w:rPr>
          <w:rFonts w:ascii="Arial" w:eastAsia="Times New Roman" w:hAnsi="Arial" w:cs="Arial"/>
          <w:color w:val="000000"/>
          <w:kern w:val="0"/>
          <w:sz w:val="27"/>
          <w:szCs w:val="27"/>
          <w:lang w:val="es-ES_tradnl" w:eastAsia="es-AR"/>
          <w14:ligatures w14:val="none"/>
        </w:rPr>
        <w:t xml:space="preserve"> BMW de la comunidad de bienes cuando existe prueba no desconocida por el demandado </w:t>
      </w:r>
      <w:r>
        <w:rPr>
          <w:rFonts w:ascii="Arial" w:eastAsia="Times New Roman" w:hAnsi="Arial" w:cs="Arial"/>
          <w:color w:val="000000"/>
          <w:kern w:val="0"/>
          <w:sz w:val="24"/>
          <w:szCs w:val="24"/>
          <w:lang w:val="es-ES_tradnl" w:eastAsia="es-AR"/>
          <w14:ligatures w14:val="none"/>
        </w:rPr>
        <w:t>(informe periodístico obrante a fs. 30),</w:t>
      </w:r>
      <w:r>
        <w:rPr>
          <w:rFonts w:ascii="Arial" w:eastAsia="Times New Roman" w:hAnsi="Arial" w:cs="Arial"/>
          <w:color w:val="000000"/>
          <w:kern w:val="0"/>
          <w:sz w:val="27"/>
          <w:szCs w:val="27"/>
          <w:lang w:val="es-ES_tradnl" w:eastAsia="es-AR"/>
          <w14:ligatures w14:val="none"/>
        </w:rPr>
        <w:t xml:space="preserve"> que acredita que lo adquirió durante la vigencia de la comunidad; </w:t>
      </w:r>
      <w:r>
        <w:rPr>
          <w:rFonts w:ascii="Arial" w:eastAsia="Times New Roman" w:hAnsi="Arial" w:cs="Arial"/>
          <w:color w:val="000000"/>
          <w:kern w:val="0"/>
          <w:sz w:val="27"/>
          <w:szCs w:val="27"/>
          <w:lang w:val="es-ES_tradnl" w:eastAsia="es-AR"/>
          <w14:ligatures w14:val="none"/>
        </w:rPr>
        <w:t>(4) le asignó al fondo de comercio el carácter de bien propio como así a los frutos producidos por aquel frente a la conclusión de la sociedad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art. 465 CCC)</w:t>
      </w:r>
      <w:r>
        <w:rPr>
          <w:rFonts w:ascii="Arial" w:eastAsia="Times New Roman" w:hAnsi="Arial" w:cs="Arial"/>
          <w:color w:val="000000"/>
          <w:kern w:val="0"/>
          <w:sz w:val="27"/>
          <w:szCs w:val="27"/>
          <w:lang w:val="es-ES_tradnl" w:eastAsia="es-AR"/>
          <w14:ligatures w14:val="none"/>
        </w:rPr>
        <w:t>; y, (5) le impuso las costas de la pericial arquitectónica.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Finalmente (6) plantea la nulidad</w:t>
      </w:r>
      <w:r>
        <w:rPr>
          <w:rFonts w:ascii="Arial" w:eastAsia="Times New Roman" w:hAnsi="Arial" w:cs="Arial"/>
          <w:color w:val="000000"/>
          <w:kern w:val="0"/>
          <w:sz w:val="27"/>
          <w:szCs w:val="27"/>
          <w:lang w:val="es-ES_tradnl" w:eastAsia="es-AR"/>
          <w14:ligatures w14:val="none"/>
        </w:rPr>
        <w:t xml:space="preserve"> de la sentencia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250 CPCC</w:t>
      </w:r>
      <w:r>
        <w:rPr>
          <w:rFonts w:ascii="Arial" w:eastAsia="Times New Roman" w:hAnsi="Arial" w:cs="Arial"/>
          <w:color w:val="000000"/>
          <w:kern w:val="0"/>
          <w:sz w:val="27"/>
          <w:szCs w:val="27"/>
          <w:lang w:val="es-ES_tradnl" w:eastAsia="es-AR"/>
          <w14:ligatures w14:val="none"/>
        </w:rPr>
        <w:t>) por</w:t>
      </w:r>
      <w:r>
        <w:rPr>
          <w:rFonts w:ascii="Arial" w:eastAsia="Times New Roman" w:hAnsi="Arial" w:cs="Arial"/>
          <w:i/>
          <w:iCs/>
          <w:color w:val="000000"/>
          <w:kern w:val="0"/>
          <w:sz w:val="24"/>
          <w:szCs w:val="24"/>
          <w:lang w:val="es-ES_tradnl" w:eastAsia="es-AR"/>
          <w14:ligatures w14:val="none"/>
        </w:rPr>
        <w:t> "defectuosa"</w:t>
      </w:r>
      <w:r>
        <w:rPr>
          <w:rFonts w:ascii="Arial" w:eastAsia="Times New Roman" w:hAnsi="Arial" w:cs="Arial"/>
          <w:color w:val="000000"/>
          <w:kern w:val="0"/>
          <w:sz w:val="27"/>
          <w:szCs w:val="27"/>
          <w:lang w:val="es-ES_tradnl" w:eastAsia="es-AR"/>
          <w14:ligatures w14:val="none"/>
        </w:rPr>
        <w:t> en tanto no cumple con los arts. 3, 465, 466 y 710 del CCC y, en especial, por carecer de perspectiva de género.</w:t>
      </w:r>
    </w:p>
    <w:p w:rsidR="00102FC7" w:rsidRDefault="00CE36CF">
      <w:pPr>
        <w:jc w:val="both"/>
      </w:pPr>
      <w:r>
        <w:rPr>
          <w:rFonts w:ascii="Arial" w:eastAsia="Times New Roman" w:hAnsi="Arial" w:cs="Arial"/>
          <w:color w:val="000000"/>
          <w:kern w:val="0"/>
          <w:sz w:val="27"/>
          <w:szCs w:val="27"/>
          <w:lang w:val="es-ES_tradnl" w:eastAsia="es-AR"/>
          <w14:ligatures w14:val="none"/>
        </w:rPr>
        <w:t>Por su parte, el demandado P. M. D. respondió esos agravios (</w:t>
      </w:r>
      <w:proofErr w:type="spellStart"/>
      <w:r>
        <w:rPr>
          <w:rFonts w:ascii="Arial" w:eastAsia="Times New Roman" w:hAnsi="Arial" w:cs="Arial"/>
          <w:color w:val="000000"/>
          <w:kern w:val="0"/>
          <w:sz w:val="24"/>
          <w:szCs w:val="24"/>
          <w:lang w:val="es-ES_tradnl" w:eastAsia="es-AR"/>
          <w14:ligatures w14:val="none"/>
        </w:rPr>
        <w:t>act</w:t>
      </w:r>
      <w:proofErr w:type="spellEnd"/>
      <w:r>
        <w:rPr>
          <w:rFonts w:ascii="Arial" w:eastAsia="Times New Roman" w:hAnsi="Arial" w:cs="Arial"/>
          <w:color w:val="000000"/>
          <w:kern w:val="0"/>
          <w:sz w:val="24"/>
          <w:szCs w:val="24"/>
          <w:lang w:val="es-ES_tradnl" w:eastAsia="es-AR"/>
          <w14:ligatures w14:val="none"/>
        </w:rPr>
        <w:t>. 1149103.) </w:t>
      </w:r>
      <w:r>
        <w:rPr>
          <w:rFonts w:ascii="Arial" w:eastAsia="Times New Roman" w:hAnsi="Arial" w:cs="Arial"/>
          <w:color w:val="000000"/>
          <w:kern w:val="0"/>
          <w:sz w:val="27"/>
          <w:szCs w:val="27"/>
          <w:lang w:val="es-ES_tradnl" w:eastAsia="es-AR"/>
          <w14:ligatures w14:val="none"/>
        </w:rPr>
        <w:t xml:space="preserve">y también apeló </w:t>
      </w:r>
      <w:r>
        <w:rPr>
          <w:rFonts w:ascii="Arial" w:eastAsia="Times New Roman" w:hAnsi="Arial" w:cs="Arial"/>
          <w:color w:val="000000"/>
          <w:kern w:val="0"/>
          <w:sz w:val="27"/>
          <w:szCs w:val="27"/>
          <w:lang w:val="es-ES_tradnl" w:eastAsia="es-AR"/>
          <w14:ligatures w14:val="none"/>
        </w:rPr>
        <w:t>la sentencia, pero sólo en cuanto a la imposición de costas por su orden (</w:t>
      </w:r>
      <w:proofErr w:type="spellStart"/>
      <w:r>
        <w:rPr>
          <w:rFonts w:ascii="Arial" w:eastAsia="Times New Roman" w:hAnsi="Arial" w:cs="Arial"/>
          <w:color w:val="000000"/>
          <w:kern w:val="0"/>
          <w:sz w:val="24"/>
          <w:szCs w:val="24"/>
          <w:lang w:val="es-ES_tradnl" w:eastAsia="es-AR"/>
          <w14:ligatures w14:val="none"/>
        </w:rPr>
        <w:t>act</w:t>
      </w:r>
      <w:proofErr w:type="spellEnd"/>
      <w:r>
        <w:rPr>
          <w:rFonts w:ascii="Arial" w:eastAsia="Times New Roman" w:hAnsi="Arial" w:cs="Arial"/>
          <w:color w:val="000000"/>
          <w:kern w:val="0"/>
          <w:sz w:val="24"/>
          <w:szCs w:val="24"/>
          <w:lang w:val="es-ES_tradnl" w:eastAsia="es-AR"/>
          <w14:ligatures w14:val="none"/>
        </w:rPr>
        <w:t>. 1125203), </w:t>
      </w:r>
      <w:r>
        <w:rPr>
          <w:rFonts w:ascii="Arial" w:eastAsia="Times New Roman" w:hAnsi="Arial" w:cs="Arial"/>
          <w:color w:val="000000"/>
          <w:kern w:val="0"/>
          <w:sz w:val="27"/>
          <w:szCs w:val="27"/>
          <w:lang w:val="es-ES_tradnl" w:eastAsia="es-AR"/>
          <w14:ligatures w14:val="none"/>
        </w:rPr>
        <w:t>dado que según afirma, la actora es quien detenta la calidad de vencida debiendo asumirlas; agravio que, a su vez, fue contestado por aquella </w:t>
      </w:r>
      <w:r>
        <w:rPr>
          <w:rFonts w:ascii="Arial" w:eastAsia="Times New Roman" w:hAnsi="Arial" w:cs="Arial"/>
          <w:color w:val="000000"/>
          <w:kern w:val="0"/>
          <w:sz w:val="24"/>
          <w:szCs w:val="24"/>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act</w:t>
      </w:r>
      <w:proofErr w:type="spellEnd"/>
      <w:r>
        <w:rPr>
          <w:rFonts w:ascii="Arial" w:eastAsia="Times New Roman" w:hAnsi="Arial" w:cs="Arial"/>
          <w:color w:val="000000"/>
          <w:kern w:val="0"/>
          <w:sz w:val="24"/>
          <w:szCs w:val="24"/>
          <w:lang w:val="es-ES_tradnl" w:eastAsia="es-AR"/>
          <w14:ligatures w14:val="none"/>
        </w:rPr>
        <w:t>. 1140184)</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 xml:space="preserve">III.- Su </w:t>
      </w:r>
      <w:r>
        <w:rPr>
          <w:rFonts w:ascii="Arial" w:eastAsia="Times New Roman" w:hAnsi="Arial" w:cs="Arial"/>
          <w:b/>
          <w:bCs/>
          <w:color w:val="000000"/>
          <w:kern w:val="0"/>
          <w:sz w:val="27"/>
          <w:szCs w:val="27"/>
          <w:lang w:val="es-ES_tradnl" w:eastAsia="es-AR"/>
          <w14:ligatures w14:val="none"/>
        </w:rPr>
        <w:t>tratamiento y decisión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Reseñada la materia de agravios en ese marco corresponde abordar la revisión en esta instancia </w:t>
      </w:r>
      <w:r>
        <w:rPr>
          <w:rFonts w:ascii="Arial" w:eastAsia="Times New Roman" w:hAnsi="Arial" w:cs="Arial"/>
          <w:color w:val="000000"/>
          <w:kern w:val="0"/>
          <w:sz w:val="24"/>
          <w:szCs w:val="24"/>
          <w:lang w:val="es-ES_tradnl" w:eastAsia="es-AR"/>
          <w14:ligatures w14:val="none"/>
        </w:rPr>
        <w:t>(arts. 257 y 258 CPCC)</w:t>
      </w:r>
      <w:r>
        <w:rPr>
          <w:rFonts w:ascii="Arial" w:eastAsia="Times New Roman" w:hAnsi="Arial" w:cs="Arial"/>
          <w:color w:val="000000"/>
          <w:kern w:val="0"/>
          <w:sz w:val="27"/>
          <w:szCs w:val="27"/>
          <w:lang w:val="es-ES_tradnl" w:eastAsia="es-AR"/>
          <w14:ligatures w14:val="none"/>
        </w:rPr>
        <w:t xml:space="preserve"> y, en ese orden, no obstante denunciar la actora en su último agravio nulidad de la sentencia, sin embargo, por la </w:t>
      </w:r>
      <w:r>
        <w:rPr>
          <w:rFonts w:ascii="Arial" w:eastAsia="Times New Roman" w:hAnsi="Arial" w:cs="Arial"/>
          <w:color w:val="000000"/>
          <w:kern w:val="0"/>
          <w:sz w:val="27"/>
          <w:szCs w:val="27"/>
          <w:lang w:val="es-ES_tradnl" w:eastAsia="es-AR"/>
          <w14:ligatures w14:val="none"/>
        </w:rPr>
        <w:t xml:space="preserve">implicancia que de ello deriva, corresponde dirimirlo en primer término; dado que, de lo que al respecto se decida y </w:t>
      </w:r>
      <w:r>
        <w:rPr>
          <w:rFonts w:ascii="Arial" w:eastAsia="Times New Roman" w:hAnsi="Arial" w:cs="Arial"/>
          <w:color w:val="000000"/>
          <w:kern w:val="0"/>
          <w:sz w:val="27"/>
          <w:szCs w:val="27"/>
          <w:lang w:val="es-ES_tradnl" w:eastAsia="es-AR"/>
          <w14:ligatures w14:val="none"/>
        </w:rPr>
        <w:lastRenderedPageBreak/>
        <w:t>eventualmente no resultar aquella un acto jurisdiccional válido, dependerá que se ingrese, o no, al tratamiento de los restantes.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 xml:space="preserve">III.- a) </w:t>
      </w:r>
      <w:r>
        <w:rPr>
          <w:rFonts w:ascii="Arial" w:eastAsia="Times New Roman" w:hAnsi="Arial" w:cs="Arial"/>
          <w:b/>
          <w:bCs/>
          <w:color w:val="000000"/>
          <w:kern w:val="0"/>
          <w:sz w:val="27"/>
          <w:szCs w:val="27"/>
          <w:lang w:val="es-ES_tradnl" w:eastAsia="es-AR"/>
          <w14:ligatures w14:val="none"/>
        </w:rPr>
        <w:t>De la nulidad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tal sentido, sostiene la actora que la sentencia es </w:t>
      </w:r>
      <w:r>
        <w:rPr>
          <w:rFonts w:ascii="Arial" w:eastAsia="Times New Roman" w:hAnsi="Arial" w:cs="Arial"/>
          <w:i/>
          <w:iCs/>
          <w:color w:val="000000"/>
          <w:kern w:val="0"/>
          <w:sz w:val="27"/>
          <w:szCs w:val="27"/>
          <w:lang w:val="es-ES_tradnl" w:eastAsia="es-AR"/>
          <w14:ligatures w14:val="none"/>
        </w:rPr>
        <w:t>"defectuosa"</w:t>
      </w:r>
      <w:r>
        <w:rPr>
          <w:rFonts w:ascii="Arial" w:eastAsia="Times New Roman" w:hAnsi="Arial" w:cs="Arial"/>
          <w:color w:val="000000"/>
          <w:kern w:val="0"/>
          <w:sz w:val="27"/>
          <w:szCs w:val="27"/>
          <w:lang w:val="es-ES_tradnl" w:eastAsia="es-AR"/>
          <w14:ligatures w14:val="none"/>
        </w:rPr>
        <w:t> porque no satisface los recaudos previstos por los arts. 3, 465, 466 y 710 del CCC y en especial, por carecer de perspectiva de género, tras lo cual refiere que en los </w:t>
      </w:r>
      <w:r>
        <w:rPr>
          <w:rFonts w:ascii="Arial" w:eastAsia="Times New Roman" w:hAnsi="Arial" w:cs="Arial"/>
          <w:i/>
          <w:iCs/>
          <w:color w:val="000000"/>
          <w:kern w:val="0"/>
          <w:sz w:val="24"/>
          <w:szCs w:val="24"/>
          <w:lang w:val="es-ES_tradnl" w:eastAsia="es-AR"/>
          <w14:ligatures w14:val="none"/>
        </w:rPr>
        <w:t>"consi</w:t>
      </w:r>
      <w:r>
        <w:rPr>
          <w:rFonts w:ascii="Arial" w:eastAsia="Times New Roman" w:hAnsi="Arial" w:cs="Arial"/>
          <w:i/>
          <w:iCs/>
          <w:color w:val="000000"/>
          <w:kern w:val="0"/>
          <w:sz w:val="24"/>
          <w:szCs w:val="24"/>
          <w:lang w:val="es-ES_tradnl" w:eastAsia="es-AR"/>
          <w14:ligatures w14:val="none"/>
        </w:rPr>
        <w:t>derandos"</w:t>
      </w:r>
      <w:r>
        <w:rPr>
          <w:rFonts w:ascii="Arial" w:eastAsia="Times New Roman" w:hAnsi="Arial" w:cs="Arial"/>
          <w:color w:val="000000"/>
          <w:kern w:val="0"/>
          <w:sz w:val="27"/>
          <w:szCs w:val="27"/>
          <w:lang w:val="es-ES_tradnl" w:eastAsia="es-AR"/>
          <w14:ligatures w14:val="none"/>
        </w:rPr>
        <w:t> el juez no sólo adelantó la solución del proceso, sino que no efectuó una correcta valoración probatoria de lo cual derivan contradicciones.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Señala que no sólo omitió efectuar el correcto proceso de subsunción de los hechos probados con el derech</w:t>
      </w:r>
      <w:r>
        <w:rPr>
          <w:rFonts w:ascii="Arial" w:eastAsia="Times New Roman" w:hAnsi="Arial" w:cs="Arial"/>
          <w:color w:val="000000"/>
          <w:kern w:val="0"/>
          <w:sz w:val="27"/>
          <w:szCs w:val="27"/>
          <w:lang w:val="es-ES_tradnl" w:eastAsia="es-AR"/>
          <w14:ligatures w14:val="none"/>
        </w:rPr>
        <w:t>o que debía aplicar, es decir, dar la motivación o fundamento en cada uno de los puntos a resolver, sino que, además, se limitó a señalar que su parte incurrió en carestía probatoria, pero sin advertir que -</w:t>
      </w:r>
      <w:r>
        <w:rPr>
          <w:rFonts w:ascii="Arial" w:eastAsia="Times New Roman" w:hAnsi="Arial" w:cs="Arial"/>
          <w:color w:val="000000"/>
          <w:kern w:val="0"/>
          <w:sz w:val="24"/>
          <w:szCs w:val="24"/>
          <w:lang w:val="es-ES_tradnl" w:eastAsia="es-AR"/>
          <w14:ligatures w14:val="none"/>
        </w:rPr>
        <w:t>conforme a los principios generales del derecho d</w:t>
      </w:r>
      <w:r>
        <w:rPr>
          <w:rFonts w:ascii="Arial" w:eastAsia="Times New Roman" w:hAnsi="Arial" w:cs="Arial"/>
          <w:color w:val="000000"/>
          <w:kern w:val="0"/>
          <w:sz w:val="24"/>
          <w:szCs w:val="24"/>
          <w:lang w:val="es-ES_tradnl" w:eastAsia="es-AR"/>
          <w14:ligatures w14:val="none"/>
        </w:rPr>
        <w:t>e familia-</w:t>
      </w:r>
      <w:r>
        <w:rPr>
          <w:rFonts w:ascii="Arial" w:eastAsia="Times New Roman" w:hAnsi="Arial" w:cs="Arial"/>
          <w:color w:val="000000"/>
          <w:kern w:val="0"/>
          <w:sz w:val="27"/>
          <w:szCs w:val="27"/>
          <w:lang w:val="es-ES_tradnl" w:eastAsia="es-AR"/>
          <w14:ligatures w14:val="none"/>
        </w:rPr>
        <w:t xml:space="preserve"> existen las cargas probatorias dinámicas como así también la presunción de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por lo cual, probar lo contrario, era carga del demandado por ser quien negó aquel carácter.</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a) 1. Su decisión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Propuesto así el agravio, es preciso </w:t>
      </w:r>
      <w:r>
        <w:rPr>
          <w:rFonts w:ascii="Arial" w:eastAsia="Times New Roman" w:hAnsi="Arial" w:cs="Arial"/>
          <w:color w:val="000000"/>
          <w:kern w:val="0"/>
          <w:sz w:val="27"/>
          <w:szCs w:val="27"/>
          <w:lang w:val="es-ES_tradnl" w:eastAsia="es-AR"/>
          <w14:ligatures w14:val="none"/>
        </w:rPr>
        <w:t>enfatizar que al denunciarse la nulidad de una sentencia no se está efectuando un nimio reproche, dado que en rigor, lo que se está afirmando es que no existe un </w:t>
      </w:r>
      <w:r>
        <w:rPr>
          <w:rFonts w:ascii="Arial" w:eastAsia="Times New Roman" w:hAnsi="Arial" w:cs="Arial"/>
          <w:i/>
          <w:iCs/>
          <w:color w:val="000000"/>
          <w:kern w:val="0"/>
          <w:sz w:val="24"/>
          <w:szCs w:val="24"/>
          <w:lang w:val="es-ES_tradnl" w:eastAsia="es-AR"/>
          <w14:ligatures w14:val="none"/>
        </w:rPr>
        <w:t>"acto jurisdiccional válido" </w:t>
      </w:r>
      <w:r>
        <w:rPr>
          <w:rFonts w:ascii="Arial" w:eastAsia="Times New Roman" w:hAnsi="Arial" w:cs="Arial"/>
          <w:color w:val="000000"/>
          <w:kern w:val="0"/>
          <w:sz w:val="27"/>
          <w:szCs w:val="27"/>
          <w:lang w:val="es-ES_tradnl" w:eastAsia="es-AR"/>
          <w14:ligatures w14:val="none"/>
        </w:rPr>
        <w:t>acorde al mandato constitucional de</w:t>
      </w:r>
      <w:r>
        <w:rPr>
          <w:rFonts w:ascii="Arial" w:eastAsia="Times New Roman" w:hAnsi="Arial" w:cs="Arial"/>
          <w:color w:val="000000"/>
          <w:kern w:val="0"/>
          <w:sz w:val="24"/>
          <w:szCs w:val="24"/>
          <w:lang w:val="es-ES_tradnl" w:eastAsia="es-AR"/>
          <w14:ligatures w14:val="none"/>
        </w:rPr>
        <w:t> "re</w:t>
      </w:r>
      <w:r>
        <w:rPr>
          <w:rFonts w:ascii="Arial" w:eastAsia="Times New Roman" w:hAnsi="Arial" w:cs="Arial"/>
          <w:i/>
          <w:iCs/>
          <w:color w:val="000000"/>
          <w:kern w:val="0"/>
          <w:sz w:val="24"/>
          <w:szCs w:val="24"/>
          <w:lang w:val="es-ES_tradnl" w:eastAsia="es-AR"/>
          <w14:ligatures w14:val="none"/>
        </w:rPr>
        <w:t>solución fundada</w:t>
      </w:r>
      <w:r>
        <w:rPr>
          <w:rFonts w:ascii="Arial" w:eastAsia="Times New Roman" w:hAnsi="Arial" w:cs="Arial"/>
          <w:color w:val="000000"/>
          <w:kern w:val="0"/>
          <w:sz w:val="24"/>
          <w:szCs w:val="24"/>
          <w:lang w:val="es-ES_tradnl" w:eastAsia="es-AR"/>
          <w14:ligatures w14:val="none"/>
        </w:rPr>
        <w:t>" y,</w:t>
      </w:r>
      <w:r>
        <w:rPr>
          <w:rFonts w:ascii="Arial" w:eastAsia="Times New Roman" w:hAnsi="Arial" w:cs="Arial"/>
          <w:color w:val="000000"/>
          <w:kern w:val="0"/>
          <w:sz w:val="27"/>
          <w:szCs w:val="27"/>
          <w:lang w:val="es-ES_tradnl" w:eastAsia="es-AR"/>
          <w14:ligatures w14:val="none"/>
        </w:rPr>
        <w:t> que n</w:t>
      </w:r>
      <w:r>
        <w:rPr>
          <w:rFonts w:ascii="Arial" w:eastAsia="Times New Roman" w:hAnsi="Arial" w:cs="Arial"/>
          <w:color w:val="000000"/>
          <w:kern w:val="0"/>
          <w:sz w:val="27"/>
          <w:szCs w:val="27"/>
          <w:lang w:val="es-ES_tradnl" w:eastAsia="es-AR"/>
          <w14:ligatures w14:val="none"/>
        </w:rPr>
        <w:t>os interpela a resolver los casos </w:t>
      </w:r>
      <w:r>
        <w:rPr>
          <w:rFonts w:ascii="Arial" w:eastAsia="Times New Roman" w:hAnsi="Arial" w:cs="Arial"/>
          <w:color w:val="000000"/>
          <w:kern w:val="0"/>
          <w:sz w:val="24"/>
          <w:szCs w:val="24"/>
          <w:lang w:val="es-ES_tradnl" w:eastAsia="es-AR"/>
          <w14:ligatures w14:val="none"/>
        </w:rPr>
        <w:t xml:space="preserve">(arts. 1 y 3 del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4"/>
          <w:szCs w:val="24"/>
          <w:lang w:val="es-ES_tradnl" w:eastAsia="es-AR"/>
          <w14:ligatures w14:val="none"/>
        </w:rPr>
        <w:t xml:space="preserve"> y arts. 35 y 155 del CPCC)</w:t>
      </w:r>
      <w:r>
        <w:rPr>
          <w:rFonts w:ascii="Arial" w:eastAsia="Times New Roman" w:hAnsi="Arial" w:cs="Arial"/>
          <w:color w:val="000000"/>
          <w:kern w:val="0"/>
          <w:sz w:val="27"/>
          <w:szCs w:val="27"/>
          <w:lang w:val="es-ES_tradnl" w:eastAsia="es-AR"/>
          <w14:ligatures w14:val="none"/>
        </w:rPr>
        <w:t> en congruente ajuste con las </w:t>
      </w:r>
      <w:r>
        <w:rPr>
          <w:rFonts w:ascii="Arial" w:eastAsia="Times New Roman" w:hAnsi="Arial" w:cs="Arial"/>
          <w:i/>
          <w:iCs/>
          <w:color w:val="000000"/>
          <w:kern w:val="0"/>
          <w:sz w:val="24"/>
          <w:szCs w:val="24"/>
          <w:lang w:val="es-ES_tradnl" w:eastAsia="es-AR"/>
          <w14:ligatures w14:val="none"/>
        </w:rPr>
        <w:t>"pretensiones debatidas, las pruebas colectadas y el derecho aplicable"</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color w:val="000000"/>
          <w:kern w:val="0"/>
          <w:sz w:val="24"/>
          <w:szCs w:val="24"/>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dijimos en "BILBAO Susana Beatriz C/ TOLCA S.A. y Otro S/ Laboral"</w:t>
      </w:r>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Expte</w:t>
      </w:r>
      <w:proofErr w:type="spellEnd"/>
      <w:r>
        <w:rPr>
          <w:rFonts w:ascii="Arial" w:eastAsia="Times New Roman" w:hAnsi="Arial" w:cs="Arial"/>
          <w:color w:val="000000"/>
          <w:kern w:val="0"/>
          <w:sz w:val="24"/>
          <w:szCs w:val="24"/>
          <w:lang w:val="es-ES_tradnl" w:eastAsia="es-AR"/>
          <w14:ligatures w14:val="none"/>
        </w:rPr>
        <w:t xml:space="preserve">. Nº L 105063, 20590/18 </w:t>
      </w:r>
      <w:proofErr w:type="spellStart"/>
      <w:r>
        <w:rPr>
          <w:rFonts w:ascii="Arial" w:eastAsia="Times New Roman" w:hAnsi="Arial" w:cs="Arial"/>
          <w:color w:val="000000"/>
          <w:kern w:val="0"/>
          <w:sz w:val="24"/>
          <w:szCs w:val="24"/>
          <w:lang w:val="es-ES_tradnl" w:eastAsia="es-AR"/>
          <w14:ligatures w14:val="none"/>
        </w:rPr>
        <w:t>r.C.A</w:t>
      </w:r>
      <w:proofErr w:type="spellEnd"/>
      <w:r>
        <w:rPr>
          <w:rFonts w:ascii="Arial" w:eastAsia="Times New Roman" w:hAnsi="Arial" w:cs="Arial"/>
          <w:color w:val="000000"/>
          <w:kern w:val="0"/>
          <w:sz w:val="24"/>
          <w:szCs w:val="24"/>
          <w:lang w:val="es-ES_tradnl" w:eastAsia="es-AR"/>
          <w14:ligatures w14:val="none"/>
        </w:rPr>
        <w:t>., 26.3.2019, Sala 1, entre otras)</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Por tanto, en principio, cabe efectuar un distingo respecto de los tipos de vicios que se denuncian para eventualmente </w:t>
      </w:r>
      <w:proofErr w:type="spellStart"/>
      <w:r>
        <w:rPr>
          <w:rFonts w:ascii="Arial" w:eastAsia="Times New Roman" w:hAnsi="Arial" w:cs="Arial"/>
          <w:color w:val="000000"/>
          <w:kern w:val="0"/>
          <w:sz w:val="27"/>
          <w:szCs w:val="27"/>
          <w:lang w:val="es-ES_tradnl" w:eastAsia="es-AR"/>
          <w14:ligatures w14:val="none"/>
        </w:rPr>
        <w:t>nulificarla</w:t>
      </w:r>
      <w:proofErr w:type="spellEnd"/>
      <w:r>
        <w:rPr>
          <w:rFonts w:ascii="Arial" w:eastAsia="Times New Roman" w:hAnsi="Arial" w:cs="Arial"/>
          <w:color w:val="000000"/>
          <w:kern w:val="0"/>
          <w:sz w:val="27"/>
          <w:szCs w:val="27"/>
          <w:lang w:val="es-ES_tradnl" w:eastAsia="es-AR"/>
          <w14:ligatures w14:val="none"/>
        </w:rPr>
        <w:t>; por un lado están los de juzgamiento (</w:t>
      </w:r>
      <w:r>
        <w:rPr>
          <w:rFonts w:ascii="Arial" w:eastAsia="Times New Roman" w:hAnsi="Arial" w:cs="Arial"/>
          <w:i/>
          <w:iCs/>
          <w:color w:val="000000"/>
          <w:kern w:val="0"/>
          <w:sz w:val="24"/>
          <w:szCs w:val="24"/>
          <w:lang w:val="es-ES_tradnl" w:eastAsia="es-AR"/>
          <w14:ligatures w14:val="none"/>
        </w:rPr>
        <w:t xml:space="preserve">in </w:t>
      </w:r>
      <w:proofErr w:type="spellStart"/>
      <w:r>
        <w:rPr>
          <w:rFonts w:ascii="Arial" w:eastAsia="Times New Roman" w:hAnsi="Arial" w:cs="Arial"/>
          <w:i/>
          <w:iCs/>
          <w:color w:val="000000"/>
          <w:kern w:val="0"/>
          <w:sz w:val="24"/>
          <w:szCs w:val="24"/>
          <w:lang w:val="es-ES_tradnl" w:eastAsia="es-AR"/>
          <w14:ligatures w14:val="none"/>
        </w:rPr>
        <w:t>iudicando</w:t>
      </w:r>
      <w:proofErr w:type="spellEnd"/>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7"/>
          <w:szCs w:val="27"/>
          <w:lang w:val="es-ES_tradnl" w:eastAsia="es-AR"/>
          <w14:ligatures w14:val="none"/>
        </w:rPr>
        <w:t>porque el juez equivocó -</w:t>
      </w:r>
      <w:r>
        <w:rPr>
          <w:rFonts w:ascii="Arial" w:eastAsia="Times New Roman" w:hAnsi="Arial" w:cs="Arial"/>
          <w:color w:val="000000"/>
          <w:kern w:val="0"/>
          <w:sz w:val="24"/>
          <w:szCs w:val="24"/>
          <w:lang w:val="es-ES_tradnl" w:eastAsia="es-AR"/>
          <w14:ligatures w14:val="none"/>
        </w:rPr>
        <w:t>por ejemplo</w:t>
      </w:r>
      <w:r>
        <w:rPr>
          <w:rFonts w:ascii="Arial" w:eastAsia="Times New Roman" w:hAnsi="Arial" w:cs="Arial"/>
          <w:color w:val="000000"/>
          <w:kern w:val="0"/>
          <w:sz w:val="27"/>
          <w:szCs w:val="27"/>
          <w:lang w:val="es-ES_tradnl" w:eastAsia="es-AR"/>
          <w14:ligatures w14:val="none"/>
        </w:rPr>
        <w:t>- la fijación de los hechos o la aplicación del derecho y, por el otro, los que se produjeron en el trámite del proceso (</w:t>
      </w:r>
      <w:r>
        <w:rPr>
          <w:rFonts w:ascii="Arial" w:eastAsia="Times New Roman" w:hAnsi="Arial" w:cs="Arial"/>
          <w:i/>
          <w:iCs/>
          <w:color w:val="000000"/>
          <w:kern w:val="0"/>
          <w:sz w:val="24"/>
          <w:szCs w:val="24"/>
          <w:lang w:val="es-ES_tradnl" w:eastAsia="es-AR"/>
          <w14:ligatures w14:val="none"/>
        </w:rPr>
        <w:t xml:space="preserve">in </w:t>
      </w:r>
      <w:proofErr w:type="spellStart"/>
      <w:r>
        <w:rPr>
          <w:rFonts w:ascii="Arial" w:eastAsia="Times New Roman" w:hAnsi="Arial" w:cs="Arial"/>
          <w:i/>
          <w:iCs/>
          <w:color w:val="000000"/>
          <w:kern w:val="0"/>
          <w:sz w:val="24"/>
          <w:szCs w:val="24"/>
          <w:lang w:val="es-ES_tradnl" w:eastAsia="es-AR"/>
          <w14:ligatures w14:val="none"/>
        </w:rPr>
        <w:t>procedendo</w:t>
      </w:r>
      <w:proofErr w:type="spellEnd"/>
      <w:r>
        <w:rPr>
          <w:rFonts w:ascii="Arial" w:eastAsia="Times New Roman" w:hAnsi="Arial" w:cs="Arial"/>
          <w:color w:val="000000"/>
          <w:kern w:val="0"/>
          <w:sz w:val="27"/>
          <w:szCs w:val="27"/>
          <w:lang w:val="es-ES_tradnl" w:eastAsia="es-AR"/>
          <w14:ligatures w14:val="none"/>
        </w:rPr>
        <w:t>), anteriores a la emisión del acto.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El mecanismo recursivo de unos y otros es disímil</w:t>
      </w:r>
      <w:r>
        <w:rPr>
          <w:rFonts w:ascii="Arial" w:eastAsia="Times New Roman" w:hAnsi="Arial" w:cs="Arial"/>
          <w:color w:val="000000"/>
          <w:kern w:val="0"/>
          <w:sz w:val="27"/>
          <w:szCs w:val="27"/>
          <w:lang w:val="es-ES_tradnl" w:eastAsia="es-AR"/>
          <w14:ligatures w14:val="none"/>
        </w:rPr>
        <w:t>; los primeros, quedan comprendidos en el recurso de apelación y pueden -</w:t>
      </w:r>
      <w:r>
        <w:rPr>
          <w:rFonts w:ascii="Arial" w:eastAsia="Times New Roman" w:hAnsi="Arial" w:cs="Arial"/>
          <w:color w:val="000000"/>
          <w:kern w:val="0"/>
          <w:sz w:val="24"/>
          <w:szCs w:val="24"/>
          <w:lang w:val="es-ES_tradnl" w:eastAsia="es-AR"/>
          <w14:ligatures w14:val="none"/>
        </w:rPr>
        <w:t>o no</w:t>
      </w:r>
      <w:r>
        <w:rPr>
          <w:rFonts w:ascii="Arial" w:eastAsia="Times New Roman" w:hAnsi="Arial" w:cs="Arial"/>
          <w:color w:val="000000"/>
          <w:kern w:val="0"/>
          <w:sz w:val="27"/>
          <w:szCs w:val="27"/>
          <w:lang w:val="es-ES_tradnl" w:eastAsia="es-AR"/>
          <w14:ligatures w14:val="none"/>
        </w:rPr>
        <w:t>- ser subsanados mediante esta vía recursiva, en tanto nuestro código procesal civil y comercial provincial no regula el recurso de nulidad en forma autónoma, sino comprendido den</w:t>
      </w:r>
      <w:r>
        <w:rPr>
          <w:rFonts w:ascii="Arial" w:eastAsia="Times New Roman" w:hAnsi="Arial" w:cs="Arial"/>
          <w:color w:val="000000"/>
          <w:kern w:val="0"/>
          <w:sz w:val="27"/>
          <w:szCs w:val="27"/>
          <w:lang w:val="es-ES_tradnl" w:eastAsia="es-AR"/>
          <w14:ligatures w14:val="none"/>
        </w:rPr>
        <w:t>tro de la apelación (</w:t>
      </w:r>
      <w:r>
        <w:rPr>
          <w:rFonts w:ascii="Arial" w:eastAsia="Times New Roman" w:hAnsi="Arial" w:cs="Arial"/>
          <w:color w:val="000000"/>
          <w:kern w:val="0"/>
          <w:sz w:val="24"/>
          <w:szCs w:val="24"/>
          <w:lang w:val="es-ES_tradnl" w:eastAsia="es-AR"/>
          <w14:ligatures w14:val="none"/>
        </w:rPr>
        <w:t>art. 250 del CPCC</w:t>
      </w:r>
      <w:r>
        <w:rPr>
          <w:rFonts w:ascii="Arial" w:eastAsia="Times New Roman" w:hAnsi="Arial" w:cs="Arial"/>
          <w:color w:val="000000"/>
          <w:kern w:val="0"/>
          <w:sz w:val="27"/>
          <w:szCs w:val="27"/>
          <w:lang w:val="es-ES_tradnl" w:eastAsia="es-AR"/>
          <w14:ligatures w14:val="none"/>
        </w:rPr>
        <w:t>); los otros son impugnables conforme la vía incidental de nulidad</w:t>
      </w:r>
      <w:r>
        <w:rPr>
          <w:rFonts w:ascii="Arial" w:eastAsia="Times New Roman" w:hAnsi="Arial" w:cs="Arial"/>
          <w:color w:val="000000"/>
          <w:kern w:val="0"/>
          <w:sz w:val="24"/>
          <w:szCs w:val="24"/>
          <w:lang w:val="es-ES_tradnl" w:eastAsia="es-AR"/>
          <w14:ligatures w14:val="none"/>
        </w:rPr>
        <w:t xml:space="preserve"> (arts. 161 y </w:t>
      </w:r>
      <w:proofErr w:type="spellStart"/>
      <w:r>
        <w:rPr>
          <w:rFonts w:ascii="Arial" w:eastAsia="Times New Roman" w:hAnsi="Arial" w:cs="Arial"/>
          <w:color w:val="000000"/>
          <w:kern w:val="0"/>
          <w:sz w:val="24"/>
          <w:szCs w:val="24"/>
          <w:lang w:val="es-ES_tradnl" w:eastAsia="es-AR"/>
          <w14:ligatures w14:val="none"/>
        </w:rPr>
        <w:t>sgtes</w:t>
      </w:r>
      <w:proofErr w:type="spellEnd"/>
      <w:r>
        <w:rPr>
          <w:rFonts w:ascii="Arial" w:eastAsia="Times New Roman" w:hAnsi="Arial" w:cs="Arial"/>
          <w:color w:val="000000"/>
          <w:kern w:val="0"/>
          <w:sz w:val="24"/>
          <w:szCs w:val="24"/>
          <w:lang w:val="es-ES_tradnl" w:eastAsia="es-AR"/>
          <w14:ligatures w14:val="none"/>
        </w:rPr>
        <w:t>. del CPCC</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Sentadas tales premisas y de conformidad con los términos del agravio, los que postula la actora se emparentan entonces </w:t>
      </w:r>
      <w:r>
        <w:rPr>
          <w:rFonts w:ascii="Arial" w:eastAsia="Times New Roman" w:hAnsi="Arial" w:cs="Arial"/>
          <w:color w:val="000000"/>
          <w:kern w:val="0"/>
          <w:sz w:val="27"/>
          <w:szCs w:val="27"/>
          <w:lang w:val="es-ES_tradnl" w:eastAsia="es-AR"/>
          <w14:ligatures w14:val="none"/>
        </w:rPr>
        <w:t>con los vicios de juzgamiento porque, según denuncia, la sentencia no importa un acto jurisdiccional válido por carecer de fundamentación y, como se dijo, esa objeción viene comprendida dentro del recurso de apelación </w:t>
      </w:r>
      <w:r>
        <w:rPr>
          <w:rFonts w:ascii="Arial" w:eastAsia="Times New Roman" w:hAnsi="Arial" w:cs="Arial"/>
          <w:color w:val="000000"/>
          <w:kern w:val="0"/>
          <w:sz w:val="24"/>
          <w:szCs w:val="24"/>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art. 250 CPCC)</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Razón por la cua</w:t>
      </w:r>
      <w:r>
        <w:rPr>
          <w:rFonts w:ascii="Arial" w:eastAsia="Times New Roman" w:hAnsi="Arial" w:cs="Arial"/>
          <w:color w:val="000000"/>
          <w:kern w:val="0"/>
          <w:sz w:val="27"/>
          <w:szCs w:val="27"/>
          <w:lang w:val="es-ES_tradnl" w:eastAsia="es-AR"/>
          <w14:ligatures w14:val="none"/>
        </w:rPr>
        <w:t>l, cuando se denuncia un vicio de tal gravedad, es preciso acreditarlo y, ciertamente, en este supuesto que nos convoca, la actora no explicitó debidamente las aristas que, particularmente, den cuenta de esa ausencia de tratamiento de las cuestiones propue</w:t>
      </w:r>
      <w:r>
        <w:rPr>
          <w:rFonts w:ascii="Arial" w:eastAsia="Times New Roman" w:hAnsi="Arial" w:cs="Arial"/>
          <w:color w:val="000000"/>
          <w:kern w:val="0"/>
          <w:sz w:val="27"/>
          <w:szCs w:val="27"/>
          <w:lang w:val="es-ES_tradnl" w:eastAsia="es-AR"/>
          <w14:ligatures w14:val="none"/>
        </w:rPr>
        <w:t>stas de conformidad a la prueba colectada o el derecho aplicable acorde con la temática traída a decisión; no obstante que lo sentenciado, como tal, de no ajustarse a ello, pueda ser revisado a través de la vía recursiva propuesta.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el contrario, de los</w:t>
      </w:r>
      <w:r>
        <w:rPr>
          <w:rFonts w:ascii="Arial" w:eastAsia="Times New Roman" w:hAnsi="Arial" w:cs="Arial"/>
          <w:color w:val="000000"/>
          <w:kern w:val="0"/>
          <w:sz w:val="27"/>
          <w:szCs w:val="27"/>
          <w:lang w:val="es-ES_tradnl" w:eastAsia="es-AR"/>
          <w14:ligatures w14:val="none"/>
        </w:rPr>
        <w:t xml:space="preserve"> términos de la sentencia, se observa que el juez, a partir del contexto dado -</w:t>
      </w:r>
      <w:proofErr w:type="spellStart"/>
      <w:r>
        <w:rPr>
          <w:rFonts w:ascii="Arial" w:eastAsia="Times New Roman" w:hAnsi="Arial" w:cs="Arial"/>
          <w:color w:val="000000"/>
          <w:kern w:val="0"/>
          <w:sz w:val="27"/>
          <w:szCs w:val="27"/>
          <w:lang w:val="es-ES_tradnl" w:eastAsia="es-AR"/>
          <w14:ligatures w14:val="none"/>
        </w:rPr>
        <w:t>cfe</w:t>
      </w:r>
      <w:proofErr w:type="spellEnd"/>
      <w:r>
        <w:rPr>
          <w:rFonts w:ascii="Arial" w:eastAsia="Times New Roman" w:hAnsi="Arial" w:cs="Arial"/>
          <w:color w:val="000000"/>
          <w:kern w:val="0"/>
          <w:sz w:val="27"/>
          <w:szCs w:val="27"/>
          <w:lang w:val="es-ES_tradnl" w:eastAsia="es-AR"/>
          <w14:ligatures w14:val="none"/>
        </w:rPr>
        <w:t>. la pretensión demandante como su respuesta defensiva- y de conformidad con la naturaleza de la acción propuesta </w:t>
      </w:r>
      <w:r>
        <w:rPr>
          <w:rFonts w:ascii="Arial" w:eastAsia="Times New Roman" w:hAnsi="Arial" w:cs="Arial"/>
          <w:color w:val="000000"/>
          <w:kern w:val="0"/>
          <w:sz w:val="24"/>
          <w:szCs w:val="24"/>
          <w:lang w:val="es-ES_tradnl" w:eastAsia="es-AR"/>
          <w14:ligatures w14:val="none"/>
        </w:rPr>
        <w:t>-liquidación de la sociedad conyugal-</w:t>
      </w:r>
      <w:r>
        <w:rPr>
          <w:rFonts w:ascii="Arial" w:eastAsia="Times New Roman" w:hAnsi="Arial" w:cs="Arial"/>
          <w:color w:val="000000"/>
          <w:kern w:val="0"/>
          <w:sz w:val="27"/>
          <w:szCs w:val="27"/>
          <w:lang w:val="es-ES_tradnl" w:eastAsia="es-AR"/>
          <w14:ligatures w14:val="none"/>
        </w:rPr>
        <w:t xml:space="preserve"> determinó cuales eran </w:t>
      </w:r>
      <w:r>
        <w:rPr>
          <w:rFonts w:ascii="Arial" w:eastAsia="Times New Roman" w:hAnsi="Arial" w:cs="Arial"/>
          <w:color w:val="000000"/>
          <w:kern w:val="0"/>
          <w:sz w:val="27"/>
          <w:szCs w:val="27"/>
          <w:lang w:val="es-ES_tradnl" w:eastAsia="es-AR"/>
          <w14:ligatures w14:val="none"/>
        </w:rPr>
        <w:t>las cuestiones en controversia y las que no lo son y, determinó también el derecho que aplicaría a la cuestión (</w:t>
      </w:r>
      <w:r>
        <w:rPr>
          <w:rFonts w:ascii="Arial" w:eastAsia="Times New Roman" w:hAnsi="Arial" w:cs="Arial"/>
          <w:color w:val="000000"/>
          <w:kern w:val="0"/>
          <w:sz w:val="24"/>
          <w:szCs w:val="24"/>
          <w:lang w:val="es-ES_tradnl" w:eastAsia="es-AR"/>
          <w14:ligatures w14:val="none"/>
        </w:rPr>
        <w:t>considerandos I; II; III</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Luego dirimió en forma particularizada que bienes integraban la masa partible de la comunidad como los excluidos de e</w:t>
      </w:r>
      <w:r>
        <w:rPr>
          <w:rFonts w:ascii="Arial" w:eastAsia="Times New Roman" w:hAnsi="Arial" w:cs="Arial"/>
          <w:color w:val="000000"/>
          <w:kern w:val="0"/>
          <w:sz w:val="27"/>
          <w:szCs w:val="27"/>
          <w:lang w:val="es-ES_tradnl" w:eastAsia="es-AR"/>
          <w14:ligatures w14:val="none"/>
        </w:rPr>
        <w:t>lla (</w:t>
      </w:r>
      <w:r>
        <w:rPr>
          <w:rFonts w:ascii="Arial" w:eastAsia="Times New Roman" w:hAnsi="Arial" w:cs="Arial"/>
          <w:color w:val="000000"/>
          <w:kern w:val="0"/>
          <w:sz w:val="24"/>
          <w:szCs w:val="24"/>
          <w:lang w:val="es-ES_tradnl" w:eastAsia="es-AR"/>
          <w14:ligatures w14:val="none"/>
        </w:rPr>
        <w:t xml:space="preserve">considerandos IV; IV.A; IV.B; IV.C; IV.E </w:t>
      </w:r>
      <w:proofErr w:type="gramStart"/>
      <w:r>
        <w:rPr>
          <w:rFonts w:ascii="Arial" w:eastAsia="Times New Roman" w:hAnsi="Arial" w:cs="Arial"/>
          <w:color w:val="000000"/>
          <w:kern w:val="0"/>
          <w:sz w:val="24"/>
          <w:szCs w:val="24"/>
          <w:lang w:val="es-ES_tradnl" w:eastAsia="es-AR"/>
          <w14:ligatures w14:val="none"/>
        </w:rPr>
        <w:t>y</w:t>
      </w:r>
      <w:proofErr w:type="gramEnd"/>
      <w:r>
        <w:rPr>
          <w:rFonts w:ascii="Arial" w:eastAsia="Times New Roman" w:hAnsi="Arial" w:cs="Arial"/>
          <w:color w:val="000000"/>
          <w:kern w:val="0"/>
          <w:sz w:val="24"/>
          <w:szCs w:val="24"/>
          <w:lang w:val="es-ES_tradnl" w:eastAsia="es-AR"/>
          <w14:ligatures w14:val="none"/>
        </w:rPr>
        <w:t xml:space="preserve"> IV.F</w:t>
      </w:r>
      <w:r>
        <w:rPr>
          <w:rFonts w:ascii="Arial" w:eastAsia="Times New Roman" w:hAnsi="Arial" w:cs="Arial"/>
          <w:color w:val="000000"/>
          <w:kern w:val="0"/>
          <w:sz w:val="27"/>
          <w:szCs w:val="27"/>
          <w:lang w:val="es-ES_tradnl" w:eastAsia="es-AR"/>
          <w14:ligatures w14:val="none"/>
        </w:rPr>
        <w:t>) y, en cada acápite, expuso la razón de su decisión como la prueba considerada.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de lo analizado se colige que los vicios que la actora denuncia respecto de la</w:t>
      </w:r>
      <w:r>
        <w:rPr>
          <w:rFonts w:ascii="Arial" w:eastAsia="Times New Roman" w:hAnsi="Arial" w:cs="Arial"/>
          <w:color w:val="000000"/>
          <w:kern w:val="0"/>
          <w:sz w:val="24"/>
          <w:szCs w:val="24"/>
          <w:lang w:val="es-ES_tradnl" w:eastAsia="es-AR"/>
          <w14:ligatures w14:val="none"/>
        </w:rPr>
        <w:t> </w:t>
      </w:r>
      <w:r>
        <w:rPr>
          <w:rFonts w:ascii="Arial" w:eastAsia="Times New Roman" w:hAnsi="Arial" w:cs="Arial"/>
          <w:i/>
          <w:iCs/>
          <w:color w:val="000000"/>
          <w:kern w:val="0"/>
          <w:sz w:val="24"/>
          <w:szCs w:val="24"/>
          <w:lang w:val="es-ES_tradnl" w:eastAsia="es-AR"/>
          <w14:ligatures w14:val="none"/>
        </w:rPr>
        <w:t>"construcción misma del decisorio</w:t>
      </w:r>
      <w:r>
        <w:rPr>
          <w:rFonts w:ascii="Arial" w:eastAsia="Times New Roman" w:hAnsi="Arial" w:cs="Arial"/>
          <w:i/>
          <w:iCs/>
          <w:color w:val="000000"/>
          <w:kern w:val="0"/>
          <w:sz w:val="24"/>
          <w:szCs w:val="24"/>
          <w:lang w:val="es-ES_tradnl" w:eastAsia="es-AR"/>
          <w14:ligatures w14:val="none"/>
        </w:rPr>
        <w:t>"</w:t>
      </w:r>
      <w:r>
        <w:rPr>
          <w:rFonts w:ascii="Arial" w:eastAsia="Times New Roman" w:hAnsi="Arial" w:cs="Arial"/>
          <w:color w:val="000000"/>
          <w:kern w:val="0"/>
          <w:sz w:val="24"/>
          <w:szCs w:val="24"/>
          <w:lang w:val="es-ES_tradnl" w:eastAsia="es-AR"/>
          <w14:ligatures w14:val="none"/>
        </w:rPr>
        <w:t> </w:t>
      </w:r>
      <w:r>
        <w:rPr>
          <w:rFonts w:ascii="Arial" w:eastAsia="Times New Roman" w:hAnsi="Arial" w:cs="Arial"/>
          <w:color w:val="000000"/>
          <w:kern w:val="0"/>
          <w:sz w:val="27"/>
          <w:szCs w:val="27"/>
          <w:lang w:val="es-ES_tradnl" w:eastAsia="es-AR"/>
          <w14:ligatures w14:val="none"/>
        </w:rPr>
        <w:t>no se encuentran acreditados, ni aparenta suceder tampoco, al menos a primera vista y menos aún en abstracto como ha sido propuesto, esa alegada falta de perspectiva de género que le endilga a la decisión.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Ahora bien, como dije, sin perjuicio que esa nul</w:t>
      </w:r>
      <w:r>
        <w:rPr>
          <w:rFonts w:ascii="Arial" w:eastAsia="Times New Roman" w:hAnsi="Arial" w:cs="Arial"/>
          <w:color w:val="000000"/>
          <w:kern w:val="0"/>
          <w:sz w:val="27"/>
          <w:szCs w:val="27"/>
          <w:lang w:val="es-ES_tradnl" w:eastAsia="es-AR"/>
          <w14:ligatures w14:val="none"/>
        </w:rPr>
        <w:t>idad no proceda, ello no implica que las parcelas que motivan los agravios pudieran contener -</w:t>
      </w:r>
      <w:r>
        <w:rPr>
          <w:rFonts w:ascii="Arial" w:eastAsia="Times New Roman" w:hAnsi="Arial" w:cs="Arial"/>
          <w:color w:val="000000"/>
          <w:kern w:val="0"/>
          <w:sz w:val="24"/>
          <w:szCs w:val="24"/>
          <w:lang w:val="es-ES_tradnl" w:eastAsia="es-AR"/>
          <w14:ligatures w14:val="none"/>
        </w:rPr>
        <w:t>o no</w:t>
      </w:r>
      <w:r>
        <w:rPr>
          <w:rFonts w:ascii="Arial" w:eastAsia="Times New Roman" w:hAnsi="Arial" w:cs="Arial"/>
          <w:color w:val="000000"/>
          <w:kern w:val="0"/>
          <w:sz w:val="27"/>
          <w:szCs w:val="27"/>
          <w:lang w:val="es-ES_tradnl" w:eastAsia="es-AR"/>
          <w14:ligatures w14:val="none"/>
        </w:rPr>
        <w:t>- los desajustes que la actora refiere, mas, tales cuestiones, tendrán particular tratamiento por vía del recurso de apelación propuesto que, en este caso, ga</w:t>
      </w:r>
      <w:r>
        <w:rPr>
          <w:rFonts w:ascii="Arial" w:eastAsia="Times New Roman" w:hAnsi="Arial" w:cs="Arial"/>
          <w:color w:val="000000"/>
          <w:kern w:val="0"/>
          <w:sz w:val="27"/>
          <w:szCs w:val="27"/>
          <w:lang w:val="es-ES_tradnl" w:eastAsia="es-AR"/>
          <w14:ligatures w14:val="none"/>
        </w:rPr>
        <w:t>rantiza un adecuado contralor de lo decidido</w:t>
      </w:r>
      <w:r>
        <w:rPr>
          <w:rFonts w:ascii="Arial" w:eastAsia="Times New Roman" w:hAnsi="Arial" w:cs="Arial"/>
          <w:color w:val="000000"/>
          <w:kern w:val="0"/>
          <w:sz w:val="24"/>
          <w:szCs w:val="24"/>
          <w:lang w:val="es-ES_tradnl" w:eastAsia="es-AR"/>
          <w14:ligatures w14:val="none"/>
        </w:rPr>
        <w:t>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xml:space="preserve">. dije en "TORRES Irma Beatriz C/ GARCIA Cintia Vanesa S/ Despido Indirecto", 20432/17 </w:t>
      </w:r>
      <w:proofErr w:type="spellStart"/>
      <w:r>
        <w:rPr>
          <w:rFonts w:ascii="Arial" w:eastAsia="Times New Roman" w:hAnsi="Arial" w:cs="Arial"/>
          <w:color w:val="000000"/>
          <w:kern w:val="0"/>
          <w:sz w:val="24"/>
          <w:szCs w:val="24"/>
          <w:lang w:val="es-ES_tradnl" w:eastAsia="es-AR"/>
          <w14:ligatures w14:val="none"/>
        </w:rPr>
        <w:t>r.C.A</w:t>
      </w:r>
      <w:proofErr w:type="spellEnd"/>
      <w:r>
        <w:rPr>
          <w:rFonts w:ascii="Arial" w:eastAsia="Times New Roman" w:hAnsi="Arial" w:cs="Arial"/>
          <w:color w:val="000000"/>
          <w:kern w:val="0"/>
          <w:sz w:val="24"/>
          <w:szCs w:val="24"/>
          <w:lang w:val="es-ES_tradnl" w:eastAsia="es-AR"/>
          <w14:ligatures w14:val="none"/>
        </w:rPr>
        <w:t>., 29.4.2019- Sala 2, ALVAREZ- ALBORES, entre otras ).</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Es en ese marco en el cual, además, habrá de analizarse, en </w:t>
      </w:r>
      <w:r>
        <w:rPr>
          <w:rFonts w:ascii="Arial" w:eastAsia="Times New Roman" w:hAnsi="Arial" w:cs="Arial"/>
          <w:color w:val="000000"/>
          <w:kern w:val="0"/>
          <w:sz w:val="27"/>
          <w:szCs w:val="27"/>
          <w:lang w:val="es-ES_tradnl" w:eastAsia="es-AR"/>
          <w14:ligatures w14:val="none"/>
        </w:rPr>
        <w:t>contexto y en concreto, si la carencia de perspectiva de género que le endilga al juzgamiento, de existir, tuvo ligamen o no con la solución dada a las parcelas que la agravian.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b) De los demás agravios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Las restantes impugnaciones de la actora </w:t>
      </w:r>
      <w:r>
        <w:rPr>
          <w:rFonts w:ascii="Arial" w:eastAsia="Times New Roman" w:hAnsi="Arial" w:cs="Arial"/>
          <w:color w:val="000000"/>
          <w:kern w:val="0"/>
          <w:sz w:val="24"/>
          <w:szCs w:val="24"/>
          <w:lang w:val="es-ES_tradnl" w:eastAsia="es-AR"/>
          <w14:ligatures w14:val="none"/>
        </w:rPr>
        <w:t>-en su</w:t>
      </w:r>
      <w:r>
        <w:rPr>
          <w:rFonts w:ascii="Arial" w:eastAsia="Times New Roman" w:hAnsi="Arial" w:cs="Arial"/>
          <w:color w:val="000000"/>
          <w:kern w:val="0"/>
          <w:sz w:val="24"/>
          <w:szCs w:val="24"/>
          <w:lang w:val="es-ES_tradnl" w:eastAsia="es-AR"/>
          <w14:ligatures w14:val="none"/>
        </w:rPr>
        <w:t xml:space="preserve"> mayoría</w:t>
      </w:r>
      <w:r>
        <w:rPr>
          <w:rFonts w:ascii="Arial" w:eastAsia="Times New Roman" w:hAnsi="Arial" w:cs="Arial"/>
          <w:color w:val="000000"/>
          <w:kern w:val="0"/>
          <w:sz w:val="27"/>
          <w:szCs w:val="27"/>
          <w:lang w:val="es-ES_tradnl" w:eastAsia="es-AR"/>
          <w14:ligatures w14:val="none"/>
        </w:rPr>
        <w:t>- se orientan a cuestionar la calificación otorgada a determinados bienes como su exclusión de la masa común partible como la imposición a su cargo de las costas -</w:t>
      </w:r>
      <w:r>
        <w:rPr>
          <w:rFonts w:ascii="Arial" w:eastAsia="Times New Roman" w:hAnsi="Arial" w:cs="Arial"/>
          <w:color w:val="000000"/>
          <w:kern w:val="0"/>
          <w:sz w:val="24"/>
          <w:szCs w:val="24"/>
          <w:lang w:val="es-ES_tradnl" w:eastAsia="es-AR"/>
          <w14:ligatures w14:val="none"/>
        </w:rPr>
        <w:t>periciales-</w:t>
      </w:r>
      <w:r>
        <w:rPr>
          <w:rFonts w:ascii="Arial" w:eastAsia="Times New Roman" w:hAnsi="Arial" w:cs="Arial"/>
          <w:color w:val="000000"/>
          <w:kern w:val="0"/>
          <w:sz w:val="27"/>
          <w:szCs w:val="27"/>
          <w:lang w:val="es-ES_tradnl" w:eastAsia="es-AR"/>
          <w14:ligatures w14:val="none"/>
        </w:rPr>
        <w:t> mientras que, el demandado, se queja de la distribución dada - </w:t>
      </w:r>
      <w:r>
        <w:rPr>
          <w:rFonts w:ascii="Arial" w:eastAsia="Times New Roman" w:hAnsi="Arial" w:cs="Arial"/>
          <w:color w:val="000000"/>
          <w:kern w:val="0"/>
          <w:sz w:val="24"/>
          <w:szCs w:val="24"/>
          <w:lang w:val="es-ES_tradnl" w:eastAsia="es-AR"/>
          <w14:ligatures w14:val="none"/>
        </w:rPr>
        <w:t>por su ord</w:t>
      </w:r>
      <w:r>
        <w:rPr>
          <w:rFonts w:ascii="Arial" w:eastAsia="Times New Roman" w:hAnsi="Arial" w:cs="Arial"/>
          <w:color w:val="000000"/>
          <w:kern w:val="0"/>
          <w:sz w:val="24"/>
          <w:szCs w:val="24"/>
          <w:lang w:val="es-ES_tradnl" w:eastAsia="es-AR"/>
          <w14:ligatures w14:val="none"/>
        </w:rPr>
        <w:t>en</w:t>
      </w:r>
      <w:r>
        <w:rPr>
          <w:rFonts w:ascii="Arial" w:eastAsia="Times New Roman" w:hAnsi="Arial" w:cs="Arial"/>
          <w:color w:val="000000"/>
          <w:kern w:val="0"/>
          <w:sz w:val="27"/>
          <w:szCs w:val="27"/>
          <w:lang w:val="es-ES_tradnl" w:eastAsia="es-AR"/>
          <w14:ligatures w14:val="none"/>
        </w:rPr>
        <w:t>- a las del proceso.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allí que, a fin de determinar si tales desajustes se concretan, es preciso confrontarlos con los términos sentenciados y de conformidad con los antecedentes que dieron marco a la controversia decidida.</w:t>
      </w:r>
    </w:p>
    <w:p w:rsidR="00102FC7" w:rsidRDefault="00CE36CF">
      <w:pPr>
        <w:jc w:val="both"/>
      </w:pPr>
      <w:r>
        <w:rPr>
          <w:rFonts w:ascii="Arial" w:eastAsia="Times New Roman" w:hAnsi="Arial" w:cs="Arial"/>
          <w:color w:val="000000"/>
          <w:kern w:val="0"/>
          <w:sz w:val="27"/>
          <w:szCs w:val="27"/>
          <w:lang w:val="es-ES_tradnl" w:eastAsia="es-AR"/>
          <w14:ligatures w14:val="none"/>
        </w:rPr>
        <w:t xml:space="preserve">Así, el juez, al iniciar su </w:t>
      </w:r>
      <w:r>
        <w:rPr>
          <w:rFonts w:ascii="Arial" w:eastAsia="Times New Roman" w:hAnsi="Arial" w:cs="Arial"/>
          <w:color w:val="000000"/>
          <w:kern w:val="0"/>
          <w:sz w:val="27"/>
          <w:szCs w:val="27"/>
          <w:lang w:val="es-ES_tradnl" w:eastAsia="es-AR"/>
          <w14:ligatures w14:val="none"/>
        </w:rPr>
        <w:t>análisis </w:t>
      </w:r>
      <w:r>
        <w:rPr>
          <w:rFonts w:ascii="Arial" w:eastAsia="Times New Roman" w:hAnsi="Arial" w:cs="Arial"/>
          <w:color w:val="000000"/>
          <w:kern w:val="0"/>
          <w:sz w:val="24"/>
          <w:szCs w:val="24"/>
          <w:lang w:val="es-ES_tradnl" w:eastAsia="es-AR"/>
          <w14:ligatures w14:val="none"/>
        </w:rPr>
        <w:t>(considerando II, fs. 348) </w:t>
      </w:r>
      <w:r>
        <w:rPr>
          <w:rFonts w:ascii="Arial" w:eastAsia="Times New Roman" w:hAnsi="Arial" w:cs="Arial"/>
          <w:color w:val="000000"/>
          <w:kern w:val="0"/>
          <w:sz w:val="27"/>
          <w:szCs w:val="27"/>
          <w:lang w:val="es-ES_tradnl" w:eastAsia="es-AR"/>
          <w14:ligatures w14:val="none"/>
        </w:rPr>
        <w:t>determinó que S. P. A. y P. M. D. estuvieron unidos en matrimonio desde el 11 de noviembre de 2011 y hasta el 22 de diciembre de 2016, fecha en la cual se decretó su divorcio </w:t>
      </w:r>
      <w:r>
        <w:rPr>
          <w:rFonts w:ascii="Arial" w:eastAsia="Times New Roman" w:hAnsi="Arial" w:cs="Arial"/>
          <w:color w:val="000000"/>
          <w:kern w:val="0"/>
          <w:sz w:val="24"/>
          <w:szCs w:val="24"/>
          <w:lang w:val="es-ES_tradnl" w:eastAsia="es-AR"/>
          <w14:ligatures w14:val="none"/>
        </w:rPr>
        <w:t>(fs. 9/10</w:t>
      </w:r>
      <w:r>
        <w:rPr>
          <w:rFonts w:ascii="Arial" w:eastAsia="Times New Roman" w:hAnsi="Arial" w:cs="Arial"/>
          <w:color w:val="000000"/>
          <w:kern w:val="0"/>
          <w:sz w:val="27"/>
          <w:szCs w:val="27"/>
          <w:lang w:val="es-ES_tradnl" w:eastAsia="es-AR"/>
          <w14:ligatures w14:val="none"/>
        </w:rPr>
        <w:t>) y se declaró extinguida la comunid</w:t>
      </w:r>
      <w:r>
        <w:rPr>
          <w:rFonts w:ascii="Arial" w:eastAsia="Times New Roman" w:hAnsi="Arial" w:cs="Arial"/>
          <w:color w:val="000000"/>
          <w:kern w:val="0"/>
          <w:sz w:val="27"/>
          <w:szCs w:val="27"/>
          <w:lang w:val="es-ES_tradnl" w:eastAsia="es-AR"/>
          <w14:ligatures w14:val="none"/>
        </w:rPr>
        <w:t>ad con retroactividad a la separación de hecho, ocurrida el día 14 de diciembre de 2014.</w:t>
      </w:r>
    </w:p>
    <w:p w:rsidR="00102FC7" w:rsidRDefault="00CE36CF">
      <w:pPr>
        <w:jc w:val="both"/>
      </w:pPr>
      <w:r>
        <w:rPr>
          <w:rFonts w:ascii="Arial" w:eastAsia="Times New Roman" w:hAnsi="Arial" w:cs="Arial"/>
          <w:color w:val="000000"/>
          <w:kern w:val="0"/>
          <w:sz w:val="27"/>
          <w:szCs w:val="27"/>
          <w:lang w:val="es-ES_tradnl" w:eastAsia="es-AR"/>
          <w14:ligatures w14:val="none"/>
        </w:rPr>
        <w:t>Indicó que, posteriormente, la actora promovió esta demanda de liquidación de la comunidad (</w:t>
      </w:r>
      <w:r>
        <w:rPr>
          <w:rFonts w:ascii="Arial" w:eastAsia="Times New Roman" w:hAnsi="Arial" w:cs="Arial"/>
          <w:color w:val="000000"/>
          <w:kern w:val="0"/>
          <w:sz w:val="24"/>
          <w:szCs w:val="24"/>
          <w:lang w:val="es-ES_tradnl" w:eastAsia="es-AR"/>
          <w14:ligatures w14:val="none"/>
        </w:rPr>
        <w:t>el 15.5.2018, fs. 40/43 y 45</w:t>
      </w:r>
      <w:r>
        <w:rPr>
          <w:rFonts w:ascii="Arial" w:eastAsia="Times New Roman" w:hAnsi="Arial" w:cs="Arial"/>
          <w:color w:val="000000"/>
          <w:kern w:val="0"/>
          <w:sz w:val="27"/>
          <w:szCs w:val="27"/>
          <w:lang w:val="es-ES_tradnl" w:eastAsia="es-AR"/>
          <w14:ligatures w14:val="none"/>
        </w:rPr>
        <w:t>), la que fue respondida por D. (</w:t>
      </w:r>
      <w:r>
        <w:rPr>
          <w:rFonts w:ascii="Arial" w:eastAsia="Times New Roman" w:hAnsi="Arial" w:cs="Arial"/>
          <w:color w:val="000000"/>
          <w:kern w:val="0"/>
          <w:sz w:val="24"/>
          <w:szCs w:val="24"/>
          <w:lang w:val="es-ES_tradnl" w:eastAsia="es-AR"/>
          <w14:ligatures w14:val="none"/>
        </w:rPr>
        <w:t>fs. 55/61)</w:t>
      </w:r>
      <w:r>
        <w:rPr>
          <w:rFonts w:ascii="Arial" w:eastAsia="Times New Roman" w:hAnsi="Arial" w:cs="Arial"/>
          <w:color w:val="000000"/>
          <w:kern w:val="0"/>
          <w:sz w:val="27"/>
          <w:szCs w:val="27"/>
          <w:lang w:val="es-ES_tradnl" w:eastAsia="es-AR"/>
          <w14:ligatures w14:val="none"/>
        </w:rPr>
        <w:t xml:space="preserve"> y, </w:t>
      </w:r>
      <w:r>
        <w:rPr>
          <w:rFonts w:ascii="Arial" w:eastAsia="Times New Roman" w:hAnsi="Arial" w:cs="Arial"/>
          <w:color w:val="000000"/>
          <w:kern w:val="0"/>
          <w:sz w:val="27"/>
          <w:szCs w:val="27"/>
          <w:lang w:val="es-ES_tradnl" w:eastAsia="es-AR"/>
          <w14:ligatures w14:val="none"/>
        </w:rPr>
        <w:t>sustanciada que fuera, se fijó la audiencia preliminar (</w:t>
      </w:r>
      <w:r>
        <w:rPr>
          <w:rFonts w:ascii="Arial" w:eastAsia="Times New Roman" w:hAnsi="Arial" w:cs="Arial"/>
          <w:color w:val="000000"/>
          <w:kern w:val="0"/>
          <w:sz w:val="24"/>
          <w:szCs w:val="24"/>
          <w:lang w:val="es-ES_tradnl" w:eastAsia="es-AR"/>
          <w14:ligatures w14:val="none"/>
        </w:rPr>
        <w:t>el 7.06.2019, fs. 84/85</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esa oportunidad, fijó como hechos </w:t>
      </w:r>
      <w:r>
        <w:rPr>
          <w:rFonts w:ascii="Arial" w:eastAsia="Times New Roman" w:hAnsi="Arial" w:cs="Arial"/>
          <w:i/>
          <w:iCs/>
          <w:color w:val="000000"/>
          <w:kern w:val="0"/>
          <w:sz w:val="27"/>
          <w:szCs w:val="27"/>
          <w:lang w:val="es-ES_tradnl" w:eastAsia="es-AR"/>
          <w14:ligatures w14:val="none"/>
        </w:rPr>
        <w:t>no controvertidos</w:t>
      </w:r>
      <w:r>
        <w:rPr>
          <w:rFonts w:ascii="Arial" w:eastAsia="Times New Roman" w:hAnsi="Arial" w:cs="Arial"/>
          <w:color w:val="000000"/>
          <w:kern w:val="0"/>
          <w:sz w:val="27"/>
          <w:szCs w:val="27"/>
          <w:lang w:val="es-ES_tradnl" w:eastAsia="es-AR"/>
          <w14:ligatures w14:val="none"/>
        </w:rPr>
        <w:t> (1) la existencia de mejoras efectuadas durante el matrimonio sobre el inmueble de la Sra. Morales -</w:t>
      </w:r>
      <w:r>
        <w:rPr>
          <w:rFonts w:ascii="Arial" w:eastAsia="Times New Roman" w:hAnsi="Arial" w:cs="Arial"/>
          <w:color w:val="000000"/>
          <w:kern w:val="0"/>
          <w:sz w:val="24"/>
          <w:szCs w:val="24"/>
          <w:lang w:val="es-ES_tradnl" w:eastAsia="es-AR"/>
          <w14:ligatures w14:val="none"/>
        </w:rPr>
        <w:t>madre del accionado</w:t>
      </w:r>
      <w:r>
        <w:rPr>
          <w:rFonts w:ascii="Arial" w:eastAsia="Times New Roman" w:hAnsi="Arial" w:cs="Arial"/>
          <w:color w:val="000000"/>
          <w:kern w:val="0"/>
          <w:sz w:val="24"/>
          <w:szCs w:val="24"/>
          <w:lang w:val="es-ES_tradnl" w:eastAsia="es-AR"/>
          <w14:ligatures w14:val="none"/>
        </w:rPr>
        <w:t xml:space="preserve"> y tercera ajena al proceso</w:t>
      </w:r>
      <w:r>
        <w:rPr>
          <w:rFonts w:ascii="Arial" w:eastAsia="Times New Roman" w:hAnsi="Arial" w:cs="Arial"/>
          <w:color w:val="000000"/>
          <w:kern w:val="0"/>
          <w:sz w:val="27"/>
          <w:szCs w:val="27"/>
          <w:lang w:val="es-ES_tradnl" w:eastAsia="es-AR"/>
          <w14:ligatures w14:val="none"/>
        </w:rPr>
        <w:t>-; (2) el carácter ganancial del (a) automotor Dominio HWD 699 </w:t>
      </w:r>
      <w:r>
        <w:rPr>
          <w:rFonts w:ascii="Arial" w:eastAsia="Times New Roman" w:hAnsi="Arial" w:cs="Arial"/>
          <w:color w:val="000000"/>
          <w:kern w:val="0"/>
          <w:sz w:val="24"/>
          <w:szCs w:val="24"/>
          <w:lang w:val="es-ES_tradnl" w:eastAsia="es-AR"/>
          <w14:ligatures w14:val="none"/>
        </w:rPr>
        <w:t>(DODGE RAM</w:t>
      </w:r>
      <w:r>
        <w:rPr>
          <w:rFonts w:ascii="Arial" w:eastAsia="Times New Roman" w:hAnsi="Arial" w:cs="Arial"/>
          <w:color w:val="000000"/>
          <w:kern w:val="0"/>
          <w:sz w:val="27"/>
          <w:szCs w:val="27"/>
          <w:lang w:val="es-ES_tradnl" w:eastAsia="es-AR"/>
          <w14:ligatures w14:val="none"/>
        </w:rPr>
        <w:t xml:space="preserve">) y (b) del </w:t>
      </w:r>
      <w:proofErr w:type="spellStart"/>
      <w:r>
        <w:rPr>
          <w:rFonts w:ascii="Arial" w:eastAsia="Times New Roman" w:hAnsi="Arial" w:cs="Arial"/>
          <w:color w:val="000000"/>
          <w:kern w:val="0"/>
          <w:sz w:val="27"/>
          <w:szCs w:val="27"/>
          <w:lang w:val="es-ES_tradnl" w:eastAsia="es-AR"/>
          <w14:ligatures w14:val="none"/>
        </w:rPr>
        <w:t>motovehículo</w:t>
      </w:r>
      <w:proofErr w:type="spellEnd"/>
      <w:r>
        <w:rPr>
          <w:rFonts w:ascii="Arial" w:eastAsia="Times New Roman" w:hAnsi="Arial" w:cs="Arial"/>
          <w:color w:val="000000"/>
          <w:kern w:val="0"/>
          <w:sz w:val="27"/>
          <w:szCs w:val="27"/>
          <w:lang w:val="es-ES_tradnl" w:eastAsia="es-AR"/>
          <w14:ligatures w14:val="none"/>
        </w:rPr>
        <w:t xml:space="preserve"> Dominio HIA 243 </w:t>
      </w:r>
      <w:r>
        <w:rPr>
          <w:rFonts w:ascii="Arial" w:eastAsia="Times New Roman" w:hAnsi="Arial" w:cs="Arial"/>
          <w:color w:val="000000"/>
          <w:kern w:val="0"/>
          <w:sz w:val="24"/>
          <w:szCs w:val="24"/>
          <w:lang w:val="es-ES_tradnl" w:eastAsia="es-AR"/>
          <w14:ligatures w14:val="none"/>
        </w:rPr>
        <w:t>(DUCATTI</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Mientras que, como </w:t>
      </w:r>
      <w:r>
        <w:rPr>
          <w:rFonts w:ascii="Arial" w:eastAsia="Times New Roman" w:hAnsi="Arial" w:cs="Arial"/>
          <w:i/>
          <w:iCs/>
          <w:color w:val="000000"/>
          <w:kern w:val="0"/>
          <w:sz w:val="27"/>
          <w:szCs w:val="27"/>
          <w:lang w:val="es-ES_tradnl" w:eastAsia="es-AR"/>
          <w14:ligatures w14:val="none"/>
        </w:rPr>
        <w:t>hechos controvertidos</w:t>
      </w:r>
      <w:r>
        <w:rPr>
          <w:rFonts w:ascii="Arial" w:eastAsia="Times New Roman" w:hAnsi="Arial" w:cs="Arial"/>
          <w:color w:val="000000"/>
          <w:kern w:val="0"/>
          <w:sz w:val="27"/>
          <w:szCs w:val="27"/>
          <w:lang w:val="es-ES_tradnl" w:eastAsia="es-AR"/>
          <w14:ligatures w14:val="none"/>
        </w:rPr>
        <w:t> (1) el carácter ganancial: (</w:t>
      </w:r>
      <w:r>
        <w:rPr>
          <w:rFonts w:ascii="Arial" w:eastAsia="Times New Roman" w:hAnsi="Arial" w:cs="Arial"/>
          <w:color w:val="000000"/>
          <w:kern w:val="0"/>
          <w:sz w:val="24"/>
          <w:szCs w:val="24"/>
          <w:lang w:val="es-ES_tradnl" w:eastAsia="es-AR"/>
          <w14:ligatures w14:val="none"/>
        </w:rPr>
        <w:t>a)</w:t>
      </w:r>
      <w:r>
        <w:rPr>
          <w:rFonts w:ascii="Arial" w:eastAsia="Times New Roman" w:hAnsi="Arial" w:cs="Arial"/>
          <w:color w:val="000000"/>
          <w:kern w:val="0"/>
          <w:sz w:val="27"/>
          <w:szCs w:val="27"/>
          <w:lang w:val="es-ES_tradnl" w:eastAsia="es-AR"/>
          <w14:ligatures w14:val="none"/>
        </w:rPr>
        <w:t> del mobiliario de la comunidad </w:t>
      </w:r>
      <w:r>
        <w:rPr>
          <w:rFonts w:ascii="Arial" w:eastAsia="Times New Roman" w:hAnsi="Arial" w:cs="Arial"/>
          <w:color w:val="000000"/>
          <w:kern w:val="0"/>
          <w:sz w:val="24"/>
          <w:szCs w:val="24"/>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pto</w:t>
      </w:r>
      <w:proofErr w:type="spellEnd"/>
      <w:r>
        <w:rPr>
          <w:rFonts w:ascii="Arial" w:eastAsia="Times New Roman" w:hAnsi="Arial" w:cs="Arial"/>
          <w:color w:val="000000"/>
          <w:kern w:val="0"/>
          <w:sz w:val="24"/>
          <w:szCs w:val="24"/>
          <w:lang w:val="es-ES_tradnl" w:eastAsia="es-AR"/>
          <w14:ligatures w14:val="none"/>
        </w:rPr>
        <w:t>. f de fs. 41</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color w:val="000000"/>
          <w:kern w:val="0"/>
          <w:sz w:val="24"/>
          <w:szCs w:val="24"/>
          <w:lang w:val="es-ES_tradnl" w:eastAsia="es-AR"/>
          <w14:ligatures w14:val="none"/>
        </w:rPr>
        <w:t>(b</w:t>
      </w:r>
      <w:r>
        <w:rPr>
          <w:rFonts w:ascii="Arial" w:eastAsia="Times New Roman" w:hAnsi="Arial" w:cs="Arial"/>
          <w:color w:val="000000"/>
          <w:kern w:val="0"/>
          <w:sz w:val="27"/>
          <w:szCs w:val="27"/>
          <w:lang w:val="es-ES_tradnl" w:eastAsia="es-AR"/>
          <w14:ligatures w14:val="none"/>
        </w:rPr>
        <w:t xml:space="preserve">) el </w:t>
      </w:r>
      <w:proofErr w:type="spellStart"/>
      <w:r>
        <w:rPr>
          <w:rFonts w:ascii="Arial" w:eastAsia="Times New Roman" w:hAnsi="Arial" w:cs="Arial"/>
          <w:color w:val="000000"/>
          <w:kern w:val="0"/>
          <w:sz w:val="27"/>
          <w:szCs w:val="27"/>
          <w:lang w:val="es-ES_tradnl" w:eastAsia="es-AR"/>
          <w14:ligatures w14:val="none"/>
        </w:rPr>
        <w:t>motovehículo</w:t>
      </w:r>
      <w:proofErr w:type="spellEnd"/>
      <w:r>
        <w:rPr>
          <w:rFonts w:ascii="Arial" w:eastAsia="Times New Roman" w:hAnsi="Arial" w:cs="Arial"/>
          <w:color w:val="000000"/>
          <w:kern w:val="0"/>
          <w:sz w:val="27"/>
          <w:szCs w:val="27"/>
          <w:lang w:val="es-ES_tradnl" w:eastAsia="es-AR"/>
          <w14:ligatures w14:val="none"/>
        </w:rPr>
        <w:t xml:space="preserve"> Dominio FAR 824 (</w:t>
      </w:r>
      <w:r>
        <w:rPr>
          <w:rFonts w:ascii="Arial" w:eastAsia="Times New Roman" w:hAnsi="Arial" w:cs="Arial"/>
          <w:color w:val="000000"/>
          <w:kern w:val="0"/>
          <w:sz w:val="24"/>
          <w:szCs w:val="24"/>
          <w:lang w:val="es-ES_tradnl" w:eastAsia="es-AR"/>
          <w14:ligatures w14:val="none"/>
        </w:rPr>
        <w:t>BMW)</w:t>
      </w:r>
      <w:r>
        <w:rPr>
          <w:rFonts w:ascii="Arial" w:eastAsia="Times New Roman" w:hAnsi="Arial" w:cs="Arial"/>
          <w:color w:val="000000"/>
          <w:kern w:val="0"/>
          <w:sz w:val="27"/>
          <w:szCs w:val="27"/>
          <w:lang w:val="es-ES_tradnl" w:eastAsia="es-AR"/>
          <w14:ligatures w14:val="none"/>
        </w:rPr>
        <w:t> y </w:t>
      </w:r>
      <w:r>
        <w:rPr>
          <w:rFonts w:ascii="Arial" w:eastAsia="Times New Roman" w:hAnsi="Arial" w:cs="Arial"/>
          <w:color w:val="000000"/>
          <w:kern w:val="0"/>
          <w:sz w:val="24"/>
          <w:szCs w:val="24"/>
          <w:lang w:val="es-ES_tradnl" w:eastAsia="es-AR"/>
          <w14:ligatures w14:val="none"/>
        </w:rPr>
        <w:t>(c)</w:t>
      </w:r>
      <w:r>
        <w:rPr>
          <w:rFonts w:ascii="Arial" w:eastAsia="Times New Roman" w:hAnsi="Arial" w:cs="Arial"/>
          <w:color w:val="000000"/>
          <w:kern w:val="0"/>
          <w:sz w:val="27"/>
          <w:szCs w:val="27"/>
          <w:lang w:val="es-ES_tradnl" w:eastAsia="es-AR"/>
          <w14:ligatures w14:val="none"/>
        </w:rPr>
        <w:t> el fondo de comercio -</w:t>
      </w:r>
      <w:r>
        <w:rPr>
          <w:rFonts w:ascii="Arial" w:eastAsia="Times New Roman" w:hAnsi="Arial" w:cs="Arial"/>
          <w:color w:val="000000"/>
          <w:kern w:val="0"/>
          <w:sz w:val="24"/>
          <w:szCs w:val="24"/>
          <w:lang w:val="es-ES_tradnl" w:eastAsia="es-AR"/>
          <w14:ligatures w14:val="none"/>
        </w:rPr>
        <w:t>de elementos y accesorios de celulares para la venta-</w:t>
      </w:r>
      <w:r>
        <w:rPr>
          <w:rFonts w:ascii="Arial" w:eastAsia="Times New Roman" w:hAnsi="Arial" w:cs="Arial"/>
          <w:color w:val="000000"/>
          <w:kern w:val="0"/>
          <w:sz w:val="27"/>
          <w:szCs w:val="27"/>
          <w:lang w:val="es-ES_tradnl" w:eastAsia="es-AR"/>
          <w14:ligatures w14:val="none"/>
        </w:rPr>
        <w:t>, como (2) la privación de uso y la pérdida del valor venal de dichos bienes.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Esgrimió que el proceso de </w:t>
      </w:r>
      <w:r>
        <w:rPr>
          <w:rFonts w:ascii="Arial" w:eastAsia="Times New Roman" w:hAnsi="Arial" w:cs="Arial"/>
          <w:color w:val="000000"/>
          <w:kern w:val="0"/>
          <w:sz w:val="27"/>
          <w:szCs w:val="27"/>
          <w:lang w:val="es-ES_tradnl" w:eastAsia="es-AR"/>
          <w14:ligatures w14:val="none"/>
        </w:rPr>
        <w:t>liquidación de comunidad de bienes comprende</w:t>
      </w:r>
      <w:r>
        <w:rPr>
          <w:rFonts w:ascii="Arial" w:eastAsia="Times New Roman" w:hAnsi="Arial" w:cs="Arial"/>
          <w:i/>
          <w:iCs/>
          <w:color w:val="000000"/>
          <w:kern w:val="0"/>
          <w:sz w:val="24"/>
          <w:szCs w:val="24"/>
          <w:lang w:val="es-ES_tradnl" w:eastAsia="es-AR"/>
          <w14:ligatures w14:val="none"/>
        </w:rPr>
        <w:t> “...el conjunto de operaciones que deben realizarse con posterioridad a la extinción de la comunidad, art. 475 C.C.C....” </w:t>
      </w:r>
      <w:r>
        <w:rPr>
          <w:rFonts w:ascii="Arial" w:eastAsia="Times New Roman" w:hAnsi="Arial" w:cs="Arial"/>
          <w:color w:val="000000"/>
          <w:kern w:val="0"/>
          <w:sz w:val="27"/>
          <w:szCs w:val="27"/>
          <w:lang w:val="es-ES_tradnl" w:eastAsia="es-AR"/>
          <w14:ligatures w14:val="none"/>
        </w:rPr>
        <w:t>y en forma previa a la partición propiamente dicha, que tiene por finalidad </w:t>
      </w:r>
      <w:r>
        <w:rPr>
          <w:rFonts w:ascii="Arial" w:eastAsia="Times New Roman" w:hAnsi="Arial" w:cs="Arial"/>
          <w:i/>
          <w:iCs/>
          <w:color w:val="000000"/>
          <w:kern w:val="0"/>
          <w:sz w:val="24"/>
          <w:szCs w:val="24"/>
          <w:lang w:val="es-ES_tradnl" w:eastAsia="es-AR"/>
          <w14:ligatures w14:val="none"/>
        </w:rPr>
        <w:t>“...determina</w:t>
      </w:r>
      <w:r>
        <w:rPr>
          <w:rFonts w:ascii="Arial" w:eastAsia="Times New Roman" w:hAnsi="Arial" w:cs="Arial"/>
          <w:i/>
          <w:iCs/>
          <w:color w:val="000000"/>
          <w:kern w:val="0"/>
          <w:sz w:val="24"/>
          <w:szCs w:val="24"/>
          <w:lang w:val="es-ES_tradnl" w:eastAsia="es-AR"/>
          <w14:ligatures w14:val="none"/>
        </w:rPr>
        <w:t xml:space="preserve">r el carácter de los bienes y diferenciar los propios de los gananciales, inventario y avalúo de los gananciales, determinar las deudas y créditos entre los esposos y definir en consecuencia la masa común que se ha dividir oportunamente en mitades por los </w:t>
      </w:r>
      <w:r>
        <w:rPr>
          <w:rFonts w:ascii="Arial" w:eastAsia="Times New Roman" w:hAnsi="Arial" w:cs="Arial"/>
          <w:i/>
          <w:iCs/>
          <w:color w:val="000000"/>
          <w:kern w:val="0"/>
          <w:sz w:val="24"/>
          <w:szCs w:val="24"/>
          <w:lang w:val="es-ES_tradnl" w:eastAsia="es-AR"/>
          <w14:ligatures w14:val="none"/>
        </w:rPr>
        <w:t>cónyuges...”,</w:t>
      </w:r>
      <w:r>
        <w:rPr>
          <w:rFonts w:ascii="Arial" w:eastAsia="Times New Roman" w:hAnsi="Arial" w:cs="Arial"/>
          <w:color w:val="000000"/>
          <w:kern w:val="0"/>
          <w:sz w:val="27"/>
          <w:szCs w:val="27"/>
          <w:lang w:val="es-ES_tradnl" w:eastAsia="es-AR"/>
          <w14:ligatures w14:val="none"/>
        </w:rPr>
        <w:t xml:space="preserve"> según lo determina el art. 498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Bajo tales premisas y de conformidad a los términos fijados en la audiencia preliminar en relación a los hechos no controvertidos y controvertidos que las partes -</w:t>
      </w:r>
      <w:r>
        <w:rPr>
          <w:rFonts w:ascii="Arial" w:eastAsia="Times New Roman" w:hAnsi="Arial" w:cs="Arial"/>
          <w:color w:val="000000"/>
          <w:kern w:val="0"/>
          <w:sz w:val="24"/>
          <w:szCs w:val="24"/>
          <w:lang w:val="es-ES_tradnl" w:eastAsia="es-AR"/>
          <w14:ligatures w14:val="none"/>
        </w:rPr>
        <w:t>dijo</w:t>
      </w:r>
      <w:r>
        <w:rPr>
          <w:rFonts w:ascii="Arial" w:eastAsia="Times New Roman" w:hAnsi="Arial" w:cs="Arial"/>
          <w:color w:val="000000"/>
          <w:kern w:val="0"/>
          <w:sz w:val="27"/>
          <w:szCs w:val="27"/>
          <w:lang w:val="es-ES_tradnl" w:eastAsia="es-AR"/>
          <w14:ligatures w14:val="none"/>
        </w:rPr>
        <w:t>- consintieran</w:t>
      </w:r>
      <w:r>
        <w:rPr>
          <w:rFonts w:ascii="Arial" w:eastAsia="Times New Roman" w:hAnsi="Arial" w:cs="Arial"/>
          <w:color w:val="000000"/>
          <w:kern w:val="0"/>
          <w:sz w:val="24"/>
          <w:szCs w:val="24"/>
          <w:lang w:val="es-ES_tradnl" w:eastAsia="es-AR"/>
          <w14:ligatures w14:val="none"/>
        </w:rPr>
        <w:t> (fs. 349</w:t>
      </w:r>
      <w:r>
        <w:rPr>
          <w:rFonts w:ascii="Arial" w:eastAsia="Times New Roman" w:hAnsi="Arial" w:cs="Arial"/>
          <w:color w:val="000000"/>
          <w:kern w:val="0"/>
          <w:sz w:val="27"/>
          <w:szCs w:val="27"/>
          <w:lang w:val="es-ES_tradnl" w:eastAsia="es-AR"/>
          <w14:ligatures w14:val="none"/>
        </w:rPr>
        <w:t>), se expidió r</w:t>
      </w:r>
      <w:r>
        <w:rPr>
          <w:rFonts w:ascii="Arial" w:eastAsia="Times New Roman" w:hAnsi="Arial" w:cs="Arial"/>
          <w:color w:val="000000"/>
          <w:kern w:val="0"/>
          <w:sz w:val="27"/>
          <w:szCs w:val="27"/>
          <w:lang w:val="es-ES_tradnl" w:eastAsia="es-AR"/>
          <w14:ligatures w14:val="none"/>
        </w:rPr>
        <w:t>especto de cada uno de los bienes denunciados como gananciales y los derechos que integran la comunidad sujetos a la liquidación y posterior partición.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b) 1 Las mejoras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ese orden, al tratar esa cuestión (</w:t>
      </w:r>
      <w:r>
        <w:rPr>
          <w:rFonts w:ascii="Arial" w:eastAsia="Times New Roman" w:hAnsi="Arial" w:cs="Arial"/>
          <w:color w:val="000000"/>
          <w:kern w:val="0"/>
          <w:sz w:val="24"/>
          <w:szCs w:val="24"/>
          <w:lang w:val="es-ES_tradnl" w:eastAsia="es-AR"/>
          <w14:ligatures w14:val="none"/>
        </w:rPr>
        <w:t>considerando 4.A)</w:t>
      </w:r>
      <w:r>
        <w:rPr>
          <w:rFonts w:ascii="Arial" w:eastAsia="Times New Roman" w:hAnsi="Arial" w:cs="Arial"/>
          <w:color w:val="000000"/>
          <w:kern w:val="0"/>
          <w:sz w:val="27"/>
          <w:szCs w:val="27"/>
          <w:lang w:val="es-ES_tradnl" w:eastAsia="es-AR"/>
          <w14:ligatures w14:val="none"/>
        </w:rPr>
        <w:t> el juez expresó que </w:t>
      </w:r>
      <w:r>
        <w:rPr>
          <w:rFonts w:ascii="Arial" w:eastAsia="Times New Roman" w:hAnsi="Arial" w:cs="Arial"/>
          <w:i/>
          <w:iCs/>
          <w:color w:val="000000"/>
          <w:kern w:val="0"/>
          <w:sz w:val="24"/>
          <w:szCs w:val="24"/>
          <w:lang w:val="es-ES_tradnl" w:eastAsia="es-AR"/>
          <w14:ligatures w14:val="none"/>
        </w:rPr>
        <w:t xml:space="preserve">“... </w:t>
      </w:r>
      <w:r>
        <w:rPr>
          <w:rFonts w:ascii="Arial" w:eastAsia="Times New Roman" w:hAnsi="Arial" w:cs="Arial"/>
          <w:i/>
          <w:iCs/>
          <w:color w:val="000000"/>
          <w:kern w:val="0"/>
          <w:sz w:val="24"/>
          <w:szCs w:val="24"/>
          <w:lang w:val="es-ES_tradnl" w:eastAsia="es-AR"/>
          <w14:ligatures w14:val="none"/>
        </w:rPr>
        <w:t>Se determinó como hecho no controvertido las mejoras efectuadas durante el matrimonio sobre el inmueble de un tercero ajeno al presente proceso...”</w:t>
      </w:r>
      <w:r>
        <w:rPr>
          <w:rFonts w:ascii="Arial" w:eastAsia="Times New Roman" w:hAnsi="Arial" w:cs="Arial"/>
          <w:color w:val="000000"/>
          <w:kern w:val="0"/>
          <w:sz w:val="27"/>
          <w:szCs w:val="27"/>
          <w:lang w:val="es-ES_tradnl" w:eastAsia="es-AR"/>
          <w14:ligatures w14:val="none"/>
        </w:rPr>
        <w:t>; esto es </w:t>
      </w:r>
      <w:r>
        <w:rPr>
          <w:rFonts w:ascii="Arial" w:eastAsia="Times New Roman" w:hAnsi="Arial" w:cs="Arial"/>
          <w:i/>
          <w:iCs/>
          <w:color w:val="000000"/>
          <w:kern w:val="0"/>
          <w:sz w:val="24"/>
          <w:szCs w:val="24"/>
          <w:lang w:val="es-ES_tradnl" w:eastAsia="es-AR"/>
          <w14:ligatures w14:val="none"/>
        </w:rPr>
        <w:t>“...sobre un inmueble de un tercero -en el caso de autos, de la Sra. Maria del Carmen MORALES- efec</w:t>
      </w:r>
      <w:r>
        <w:rPr>
          <w:rFonts w:ascii="Arial" w:eastAsia="Times New Roman" w:hAnsi="Arial" w:cs="Arial"/>
          <w:i/>
          <w:iCs/>
          <w:color w:val="000000"/>
          <w:kern w:val="0"/>
          <w:sz w:val="24"/>
          <w:szCs w:val="24"/>
          <w:lang w:val="es-ES_tradnl" w:eastAsia="es-AR"/>
          <w14:ligatures w14:val="none"/>
        </w:rPr>
        <w:t>tuadas con fondos gananciales...” </w:t>
      </w:r>
      <w:r>
        <w:rPr>
          <w:rFonts w:ascii="Arial" w:eastAsia="Times New Roman" w:hAnsi="Arial" w:cs="Arial"/>
          <w:color w:val="000000"/>
          <w:kern w:val="0"/>
          <w:sz w:val="27"/>
          <w:szCs w:val="27"/>
          <w:lang w:val="es-ES_tradnl" w:eastAsia="es-AR"/>
          <w14:ligatures w14:val="none"/>
        </w:rPr>
        <w:t>y que en ello </w:t>
      </w:r>
      <w:r>
        <w:rPr>
          <w:rFonts w:ascii="Arial" w:eastAsia="Times New Roman" w:hAnsi="Arial" w:cs="Arial"/>
          <w:color w:val="000000"/>
          <w:kern w:val="0"/>
          <w:sz w:val="24"/>
          <w:szCs w:val="24"/>
          <w:lang w:val="es-ES_tradnl" w:eastAsia="es-AR"/>
          <w14:ligatures w14:val="none"/>
        </w:rPr>
        <w:t>“... existe consenso entre las partes del proceso...”.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Sin embargo, dijo, en este caso </w:t>
      </w:r>
      <w:r>
        <w:rPr>
          <w:rFonts w:ascii="Arial" w:eastAsia="Times New Roman" w:hAnsi="Arial" w:cs="Arial"/>
          <w:i/>
          <w:iCs/>
          <w:color w:val="000000"/>
          <w:kern w:val="0"/>
          <w:sz w:val="24"/>
          <w:szCs w:val="24"/>
          <w:lang w:val="es-ES_tradnl" w:eastAsia="es-AR"/>
          <w14:ligatures w14:val="none"/>
        </w:rPr>
        <w:t>“no juegan las reglas de la comunidad y su liquidación que se aplican solo entre esposos”, </w:t>
      </w:r>
      <w:r>
        <w:rPr>
          <w:rFonts w:ascii="Arial" w:eastAsia="Times New Roman" w:hAnsi="Arial" w:cs="Arial"/>
          <w:color w:val="000000"/>
          <w:kern w:val="0"/>
          <w:sz w:val="27"/>
          <w:szCs w:val="27"/>
          <w:lang w:val="es-ES_tradnl" w:eastAsia="es-AR"/>
          <w14:ligatures w14:val="none"/>
        </w:rPr>
        <w:t>sino que “...</w:t>
      </w:r>
      <w:r>
        <w:rPr>
          <w:rFonts w:ascii="Arial" w:eastAsia="Times New Roman" w:hAnsi="Arial" w:cs="Arial"/>
          <w:i/>
          <w:iCs/>
          <w:color w:val="000000"/>
          <w:kern w:val="0"/>
          <w:sz w:val="24"/>
          <w:szCs w:val="24"/>
          <w:lang w:val="es-ES_tradnl" w:eastAsia="es-AR"/>
          <w14:ligatures w14:val="none"/>
        </w:rPr>
        <w:t>. Es un crédito q</w:t>
      </w:r>
      <w:r>
        <w:rPr>
          <w:rFonts w:ascii="Arial" w:eastAsia="Times New Roman" w:hAnsi="Arial" w:cs="Arial"/>
          <w:i/>
          <w:iCs/>
          <w:color w:val="000000"/>
          <w:kern w:val="0"/>
          <w:sz w:val="24"/>
          <w:szCs w:val="24"/>
          <w:lang w:val="es-ES_tradnl" w:eastAsia="es-AR"/>
          <w14:ligatures w14:val="none"/>
        </w:rPr>
        <w:t xml:space="preserve">ue deberá determinarse en otro proceso, integrado con otras partes... -por ello no se hizo lugar a la citación de un tercero a fs. 44, </w:t>
      </w:r>
      <w:proofErr w:type="gramStart"/>
      <w:r>
        <w:rPr>
          <w:rFonts w:ascii="Arial" w:eastAsia="Times New Roman" w:hAnsi="Arial" w:cs="Arial"/>
          <w:i/>
          <w:iCs/>
          <w:color w:val="000000"/>
          <w:kern w:val="0"/>
          <w:sz w:val="24"/>
          <w:szCs w:val="24"/>
          <w:lang w:val="es-ES_tradnl" w:eastAsia="es-AR"/>
          <w14:ligatures w14:val="none"/>
        </w:rPr>
        <w:t>consentido</w:t>
      </w:r>
      <w:proofErr w:type="gramEnd"/>
      <w:r>
        <w:rPr>
          <w:rFonts w:ascii="Arial" w:eastAsia="Times New Roman" w:hAnsi="Arial" w:cs="Arial"/>
          <w:i/>
          <w:iCs/>
          <w:color w:val="000000"/>
          <w:kern w:val="0"/>
          <w:sz w:val="24"/>
          <w:szCs w:val="24"/>
          <w:lang w:val="es-ES_tradnl" w:eastAsia="es-AR"/>
          <w14:ligatures w14:val="none"/>
        </w:rPr>
        <w:t xml:space="preserve"> por el actor- a fin de determinar la existencia y extensión del crédito.”.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Señaló que</w:t>
      </w:r>
      <w:r>
        <w:rPr>
          <w:rFonts w:ascii="Arial" w:eastAsia="Times New Roman" w:hAnsi="Arial" w:cs="Arial"/>
          <w:i/>
          <w:iCs/>
          <w:color w:val="000000"/>
          <w:kern w:val="0"/>
          <w:sz w:val="24"/>
          <w:szCs w:val="24"/>
          <w:lang w:val="es-ES_tradnl" w:eastAsia="es-AR"/>
          <w14:ligatures w14:val="none"/>
        </w:rPr>
        <w:t> “...en la liquidación de</w:t>
      </w:r>
      <w:r>
        <w:rPr>
          <w:rFonts w:ascii="Arial" w:eastAsia="Times New Roman" w:hAnsi="Arial" w:cs="Arial"/>
          <w:i/>
          <w:iCs/>
          <w:color w:val="000000"/>
          <w:kern w:val="0"/>
          <w:sz w:val="24"/>
          <w:szCs w:val="24"/>
          <w:lang w:val="es-ES_tradnl" w:eastAsia="es-AR"/>
          <w14:ligatures w14:val="none"/>
        </w:rPr>
        <w:t xml:space="preserve"> la comunidad, se trata de mantener la integridad de las masas patrimoniales de cada cónyuge, evitando que uno se beneficie en desmedro del otro, aplicándose en consecuencia el sistema de recompensas entre los ex cónyuges y la comunidad, y viceversa...”</w:t>
      </w:r>
      <w:r>
        <w:rPr>
          <w:rFonts w:ascii="Arial" w:eastAsia="Times New Roman" w:hAnsi="Arial" w:cs="Arial"/>
          <w:color w:val="000000"/>
          <w:kern w:val="0"/>
          <w:sz w:val="27"/>
          <w:szCs w:val="27"/>
          <w:lang w:val="es-ES_tradnl" w:eastAsia="es-AR"/>
          <w14:ligatures w14:val="none"/>
        </w:rPr>
        <w:t xml:space="preserve"> y </w:t>
      </w:r>
      <w:r>
        <w:rPr>
          <w:rFonts w:ascii="Arial" w:eastAsia="Times New Roman" w:hAnsi="Arial" w:cs="Arial"/>
          <w:color w:val="000000"/>
          <w:kern w:val="0"/>
          <w:sz w:val="27"/>
          <w:szCs w:val="27"/>
          <w:lang w:val="es-ES_tradnl" w:eastAsia="es-AR"/>
          <w14:ligatures w14:val="none"/>
        </w:rPr>
        <w:t>sostuvo que:</w:t>
      </w:r>
      <w:r>
        <w:rPr>
          <w:rFonts w:ascii="Arial" w:eastAsia="Times New Roman" w:hAnsi="Arial" w:cs="Arial"/>
          <w:i/>
          <w:iCs/>
          <w:color w:val="000000"/>
          <w:kern w:val="0"/>
          <w:sz w:val="24"/>
          <w:szCs w:val="24"/>
          <w:lang w:val="es-ES_tradnl" w:eastAsia="es-AR"/>
          <w14:ligatures w14:val="none"/>
        </w:rPr>
        <w:t> “... el reclamo de las mejoras introducidas en el inmueble de la Sra. Morales, tercero ajeno al proceso de liquidación de la comunidad...”, </w:t>
      </w:r>
      <w:r>
        <w:rPr>
          <w:rFonts w:ascii="Arial" w:eastAsia="Times New Roman" w:hAnsi="Arial" w:cs="Arial"/>
          <w:color w:val="000000"/>
          <w:kern w:val="0"/>
          <w:sz w:val="27"/>
          <w:szCs w:val="27"/>
          <w:lang w:val="es-ES_tradnl" w:eastAsia="es-AR"/>
          <w14:ligatures w14:val="none"/>
        </w:rPr>
        <w:t>resulta improcedente.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Contra lo así decidido, la actora -</w:t>
      </w:r>
      <w:r>
        <w:rPr>
          <w:rFonts w:ascii="Arial" w:eastAsia="Times New Roman" w:hAnsi="Arial" w:cs="Arial"/>
          <w:color w:val="000000"/>
          <w:kern w:val="0"/>
          <w:sz w:val="24"/>
          <w:szCs w:val="24"/>
          <w:lang w:val="es-ES_tradnl" w:eastAsia="es-AR"/>
          <w14:ligatures w14:val="none"/>
        </w:rPr>
        <w:t>en su primer agravio-</w:t>
      </w:r>
      <w:r>
        <w:rPr>
          <w:rFonts w:ascii="Arial" w:eastAsia="Times New Roman" w:hAnsi="Arial" w:cs="Arial"/>
          <w:color w:val="000000"/>
          <w:kern w:val="0"/>
          <w:sz w:val="27"/>
          <w:szCs w:val="27"/>
          <w:lang w:val="es-ES_tradnl" w:eastAsia="es-AR"/>
          <w14:ligatures w14:val="none"/>
        </w:rPr>
        <w:t xml:space="preserve"> cuestiona que se </w:t>
      </w:r>
      <w:r>
        <w:rPr>
          <w:rFonts w:ascii="Arial" w:eastAsia="Times New Roman" w:hAnsi="Arial" w:cs="Arial"/>
          <w:color w:val="000000"/>
          <w:kern w:val="0"/>
          <w:sz w:val="27"/>
          <w:szCs w:val="27"/>
          <w:lang w:val="es-ES_tradnl" w:eastAsia="es-AR"/>
          <w14:ligatures w14:val="none"/>
        </w:rPr>
        <w:t>rechazara su reclamo respecto de las mejoras efectuadas en el inmueble de propiedad de su </w:t>
      </w:r>
      <w:r>
        <w:rPr>
          <w:rFonts w:ascii="Arial" w:eastAsia="Times New Roman" w:hAnsi="Arial" w:cs="Arial"/>
          <w:i/>
          <w:iCs/>
          <w:color w:val="000000"/>
          <w:kern w:val="0"/>
          <w:sz w:val="27"/>
          <w:szCs w:val="27"/>
          <w:lang w:val="es-ES_tradnl" w:eastAsia="es-AR"/>
          <w14:ligatures w14:val="none"/>
        </w:rPr>
        <w:t>ex </w:t>
      </w:r>
      <w:r>
        <w:rPr>
          <w:rFonts w:ascii="Arial" w:eastAsia="Times New Roman" w:hAnsi="Arial" w:cs="Arial"/>
          <w:color w:val="000000"/>
          <w:kern w:val="0"/>
          <w:sz w:val="27"/>
          <w:szCs w:val="27"/>
          <w:lang w:val="es-ES_tradnl" w:eastAsia="es-AR"/>
          <w14:ligatures w14:val="none"/>
        </w:rPr>
        <w:t>suegra cuando no fue un hecho controvertido; y que, si bien el juez señaló que su determinación puede efectuarse en otro proceso, sucede que, de querer hacerlo aho</w:t>
      </w:r>
      <w:r>
        <w:rPr>
          <w:rFonts w:ascii="Arial" w:eastAsia="Times New Roman" w:hAnsi="Arial" w:cs="Arial"/>
          <w:color w:val="000000"/>
          <w:kern w:val="0"/>
          <w:sz w:val="27"/>
          <w:szCs w:val="27"/>
          <w:lang w:val="es-ES_tradnl" w:eastAsia="es-AR"/>
          <w14:ligatures w14:val="none"/>
        </w:rPr>
        <w:t>ra, esa acción se encontraría prescripta.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Lo así fallado -</w:t>
      </w:r>
      <w:r>
        <w:rPr>
          <w:rFonts w:ascii="Arial" w:eastAsia="Times New Roman" w:hAnsi="Arial" w:cs="Arial"/>
          <w:color w:val="000000"/>
          <w:kern w:val="0"/>
          <w:sz w:val="24"/>
          <w:szCs w:val="24"/>
          <w:lang w:val="es-ES_tradnl" w:eastAsia="es-AR"/>
          <w14:ligatures w14:val="none"/>
        </w:rPr>
        <w:t>dice</w:t>
      </w:r>
      <w:r>
        <w:rPr>
          <w:rFonts w:ascii="Arial" w:eastAsia="Times New Roman" w:hAnsi="Arial" w:cs="Arial"/>
          <w:color w:val="000000"/>
          <w:kern w:val="0"/>
          <w:sz w:val="27"/>
          <w:szCs w:val="27"/>
          <w:lang w:val="es-ES_tradnl" w:eastAsia="es-AR"/>
          <w14:ligatures w14:val="none"/>
        </w:rPr>
        <w:t>- refleja la falta de perspectiva de género y desprotección del juez a su respecto, en tanto le reconoce su derecho, pero le restringe la posibilidad efectiva de reclamarlo.</w:t>
      </w:r>
    </w:p>
    <w:p w:rsidR="00102FC7" w:rsidRDefault="00CE36CF">
      <w:pPr>
        <w:jc w:val="both"/>
      </w:pPr>
      <w:r>
        <w:rPr>
          <w:rFonts w:ascii="Arial" w:eastAsia="Times New Roman" w:hAnsi="Arial" w:cs="Arial"/>
          <w:color w:val="000000"/>
          <w:kern w:val="0"/>
          <w:sz w:val="27"/>
          <w:szCs w:val="27"/>
          <w:lang w:val="es-ES_tradnl" w:eastAsia="es-AR"/>
          <w14:ligatures w14:val="none"/>
        </w:rPr>
        <w:t>Señala que -</w:t>
      </w:r>
      <w:r>
        <w:rPr>
          <w:rFonts w:ascii="Arial" w:eastAsia="Times New Roman" w:hAnsi="Arial" w:cs="Arial"/>
          <w:color w:val="000000"/>
          <w:kern w:val="0"/>
          <w:sz w:val="24"/>
          <w:szCs w:val="24"/>
          <w:lang w:val="es-ES_tradnl" w:eastAsia="es-AR"/>
          <w14:ligatures w14:val="none"/>
        </w:rPr>
        <w:t>conforme</w:t>
      </w:r>
      <w:r>
        <w:rPr>
          <w:rFonts w:ascii="Arial" w:eastAsia="Times New Roman" w:hAnsi="Arial" w:cs="Arial"/>
          <w:color w:val="000000"/>
          <w:kern w:val="0"/>
          <w:sz w:val="24"/>
          <w:szCs w:val="24"/>
          <w:lang w:val="es-ES_tradnl" w:eastAsia="es-AR"/>
          <w14:ligatures w14:val="none"/>
        </w:rPr>
        <w:t xml:space="preserve"> la pericia arquitectónica efectuada-,</w:t>
      </w:r>
      <w:r>
        <w:rPr>
          <w:rFonts w:ascii="Arial" w:eastAsia="Times New Roman" w:hAnsi="Arial" w:cs="Arial"/>
          <w:color w:val="000000"/>
          <w:kern w:val="0"/>
          <w:sz w:val="27"/>
          <w:szCs w:val="27"/>
          <w:lang w:val="es-ES_tradnl" w:eastAsia="es-AR"/>
          <w14:ligatures w14:val="none"/>
        </w:rPr>
        <w:t> las mejoras ascienden a $ 757.369 y</w:t>
      </w:r>
      <w:r>
        <w:rPr>
          <w:rFonts w:ascii="Arial" w:eastAsia="Times New Roman" w:hAnsi="Arial" w:cs="Arial"/>
          <w:color w:val="000000"/>
          <w:kern w:val="0"/>
          <w:sz w:val="24"/>
          <w:szCs w:val="24"/>
          <w:lang w:val="es-ES_tradnl" w:eastAsia="es-AR"/>
          <w14:ligatures w14:val="none"/>
        </w:rPr>
        <w:t> </w:t>
      </w:r>
      <w:r>
        <w:rPr>
          <w:rFonts w:ascii="Arial" w:eastAsia="Times New Roman" w:hAnsi="Arial" w:cs="Arial"/>
          <w:color w:val="000000"/>
          <w:kern w:val="0"/>
          <w:sz w:val="27"/>
          <w:szCs w:val="27"/>
          <w:lang w:val="es-ES_tradnl" w:eastAsia="es-AR"/>
          <w14:ligatures w14:val="none"/>
        </w:rPr>
        <w:t>de ese monto le corresponde el 50%, que del informe de dominio del inmueble </w:t>
      </w:r>
      <w:r>
        <w:rPr>
          <w:rFonts w:ascii="Arial" w:eastAsia="Times New Roman" w:hAnsi="Arial" w:cs="Arial"/>
          <w:color w:val="000000"/>
          <w:kern w:val="0"/>
          <w:sz w:val="24"/>
          <w:szCs w:val="24"/>
          <w:lang w:val="es-ES_tradnl" w:eastAsia="es-AR"/>
          <w14:ligatures w14:val="none"/>
        </w:rPr>
        <w:t>(fs. 253)</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i/>
          <w:iCs/>
          <w:color w:val="000000"/>
          <w:kern w:val="0"/>
          <w:sz w:val="24"/>
          <w:szCs w:val="24"/>
          <w:lang w:val="es-ES_tradnl" w:eastAsia="es-AR"/>
          <w14:ligatures w14:val="none"/>
        </w:rPr>
        <w:t>"surge la existencia de usufructo a favor del demandado...”</w:t>
      </w:r>
      <w:r>
        <w:rPr>
          <w:rFonts w:ascii="Arial" w:eastAsia="Times New Roman" w:hAnsi="Arial" w:cs="Arial"/>
          <w:color w:val="000000"/>
          <w:kern w:val="0"/>
          <w:sz w:val="27"/>
          <w:szCs w:val="27"/>
          <w:lang w:val="es-ES_tradnl" w:eastAsia="es-AR"/>
          <w14:ligatures w14:val="none"/>
        </w:rPr>
        <w:t> y al venderlo su dueña (</w:t>
      </w:r>
      <w:r>
        <w:rPr>
          <w:rFonts w:ascii="Arial" w:eastAsia="Times New Roman" w:hAnsi="Arial" w:cs="Arial"/>
          <w:color w:val="000000"/>
          <w:kern w:val="0"/>
          <w:sz w:val="24"/>
          <w:szCs w:val="24"/>
          <w:lang w:val="es-ES_tradnl" w:eastAsia="es-AR"/>
          <w14:ligatures w14:val="none"/>
        </w:rPr>
        <w:t>en el año 2</w:t>
      </w:r>
      <w:r>
        <w:rPr>
          <w:rFonts w:ascii="Arial" w:eastAsia="Times New Roman" w:hAnsi="Arial" w:cs="Arial"/>
          <w:color w:val="000000"/>
          <w:kern w:val="0"/>
          <w:sz w:val="24"/>
          <w:szCs w:val="24"/>
          <w:lang w:val="es-ES_tradnl" w:eastAsia="es-AR"/>
          <w14:ligatures w14:val="none"/>
        </w:rPr>
        <w:t>019)</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i/>
          <w:iCs/>
          <w:color w:val="000000"/>
          <w:kern w:val="0"/>
          <w:sz w:val="24"/>
          <w:szCs w:val="24"/>
          <w:lang w:val="es-ES_tradnl" w:eastAsia="es-AR"/>
          <w14:ligatures w14:val="none"/>
        </w:rPr>
        <w:t xml:space="preserve">“... uno de los cónyuges (D) se benefició con la venta del inmueble, siendo además capaz de afrontar las recompensas generadas; y que éstas recompensas constituyen un derecho </w:t>
      </w:r>
      <w:proofErr w:type="spellStart"/>
      <w:r>
        <w:rPr>
          <w:rFonts w:ascii="Arial" w:eastAsia="Times New Roman" w:hAnsi="Arial" w:cs="Arial"/>
          <w:i/>
          <w:iCs/>
          <w:color w:val="000000"/>
          <w:kern w:val="0"/>
          <w:sz w:val="24"/>
          <w:szCs w:val="24"/>
          <w:lang w:val="es-ES_tradnl" w:eastAsia="es-AR"/>
          <w14:ligatures w14:val="none"/>
        </w:rPr>
        <w:t>creditorio</w:t>
      </w:r>
      <w:proofErr w:type="spellEnd"/>
      <w:r>
        <w:rPr>
          <w:rFonts w:ascii="Arial" w:eastAsia="Times New Roman" w:hAnsi="Arial" w:cs="Arial"/>
          <w:i/>
          <w:iCs/>
          <w:color w:val="000000"/>
          <w:kern w:val="0"/>
          <w:sz w:val="24"/>
          <w:szCs w:val="24"/>
          <w:lang w:val="es-ES_tradnl" w:eastAsia="es-AR"/>
          <w14:ligatures w14:val="none"/>
        </w:rPr>
        <w:t xml:space="preserve"> de carácter personal, es claro que deben ser exigidas al cónyuge </w:t>
      </w:r>
      <w:r>
        <w:rPr>
          <w:rFonts w:ascii="Arial" w:eastAsia="Times New Roman" w:hAnsi="Arial" w:cs="Arial"/>
          <w:i/>
          <w:iCs/>
          <w:color w:val="000000"/>
          <w:kern w:val="0"/>
          <w:sz w:val="24"/>
          <w:szCs w:val="24"/>
          <w:lang w:val="es-ES_tradnl" w:eastAsia="es-AR"/>
          <w14:ligatures w14:val="none"/>
        </w:rPr>
        <w:t>que las generó y no al titular del bien donde las mejoras fueron realizadas"</w:t>
      </w:r>
      <w:r>
        <w:rPr>
          <w:rFonts w:ascii="Arial" w:eastAsia="Times New Roman" w:hAnsi="Arial" w:cs="Arial"/>
          <w:color w:val="000000"/>
          <w:kern w:val="0"/>
          <w:sz w:val="27"/>
          <w:szCs w:val="27"/>
          <w:lang w:val="es-ES_tradnl" w:eastAsia="es-AR"/>
          <w14:ligatures w14:val="none"/>
        </w:rPr>
        <w:t>.</w:t>
      </w:r>
    </w:p>
    <w:p w:rsidR="00102FC7" w:rsidRDefault="00CE36CF">
      <w:pPr>
        <w:jc w:val="both"/>
      </w:pPr>
      <w:r>
        <w:rPr>
          <w:rFonts w:ascii="Arial" w:eastAsia="Times New Roman" w:hAnsi="Arial" w:cs="Arial"/>
          <w:color w:val="000000"/>
          <w:kern w:val="0"/>
          <w:sz w:val="27"/>
          <w:szCs w:val="27"/>
          <w:lang w:val="es-ES_tradnl" w:eastAsia="es-AR"/>
          <w14:ligatures w14:val="none"/>
        </w:rPr>
        <w:t>Al responder D. ese agravio, esgrime que la colaboración de los integrantes de la comunidad en relación a esas mejoras </w:t>
      </w:r>
      <w:r>
        <w:rPr>
          <w:rFonts w:ascii="Arial" w:eastAsia="Times New Roman" w:hAnsi="Arial" w:cs="Arial"/>
          <w:i/>
          <w:iCs/>
          <w:color w:val="000000"/>
          <w:kern w:val="0"/>
          <w:sz w:val="24"/>
          <w:szCs w:val="24"/>
          <w:lang w:val="es-ES_tradnl" w:eastAsia="es-AR"/>
          <w14:ligatures w14:val="none"/>
        </w:rPr>
        <w:t>“... lo fue solo en pequeña parte y que esas mejoras fueron</w:t>
      </w:r>
      <w:r>
        <w:rPr>
          <w:rFonts w:ascii="Arial" w:eastAsia="Times New Roman" w:hAnsi="Arial" w:cs="Arial"/>
          <w:i/>
          <w:iCs/>
          <w:color w:val="000000"/>
          <w:kern w:val="0"/>
          <w:sz w:val="24"/>
          <w:szCs w:val="24"/>
          <w:lang w:val="es-ES_tradnl" w:eastAsia="es-AR"/>
          <w14:ligatures w14:val="none"/>
        </w:rPr>
        <w:t xml:space="preserve"> solventadas por la madre del aquí demandado...” </w:t>
      </w:r>
      <w:r>
        <w:rPr>
          <w:rFonts w:ascii="Arial" w:eastAsia="Times New Roman" w:hAnsi="Arial" w:cs="Arial"/>
          <w:color w:val="000000"/>
          <w:kern w:val="0"/>
          <w:sz w:val="27"/>
          <w:szCs w:val="27"/>
          <w:lang w:val="es-ES_tradnl" w:eastAsia="es-AR"/>
          <w14:ligatures w14:val="none"/>
        </w:rPr>
        <w:t>y que lo único probado es “</w:t>
      </w:r>
      <w:r>
        <w:rPr>
          <w:rFonts w:ascii="Arial" w:eastAsia="Times New Roman" w:hAnsi="Arial" w:cs="Arial"/>
          <w:i/>
          <w:iCs/>
          <w:color w:val="000000"/>
          <w:kern w:val="0"/>
          <w:sz w:val="24"/>
          <w:szCs w:val="24"/>
          <w:lang w:val="es-ES_tradnl" w:eastAsia="es-AR"/>
          <w14:ligatures w14:val="none"/>
        </w:rPr>
        <w:t>...que el matrimonio vivió en el domicilio propiedad de la madre del demandado, que durante su estadía no abono suma alguna por la misma y que las mejoras en el inmueble se hiciero</w:t>
      </w:r>
      <w:r>
        <w:rPr>
          <w:rFonts w:ascii="Arial" w:eastAsia="Times New Roman" w:hAnsi="Arial" w:cs="Arial"/>
          <w:i/>
          <w:iCs/>
          <w:color w:val="000000"/>
          <w:kern w:val="0"/>
          <w:sz w:val="24"/>
          <w:szCs w:val="24"/>
          <w:lang w:val="es-ES_tradnl" w:eastAsia="es-AR"/>
          <w14:ligatures w14:val="none"/>
        </w:rPr>
        <w:t>n mientras ellos estaban en el domicilio...”</w:t>
      </w:r>
      <w:r>
        <w:rPr>
          <w:rFonts w:ascii="Arial" w:eastAsia="Times New Roman" w:hAnsi="Arial" w:cs="Arial"/>
          <w:color w:val="000000"/>
          <w:kern w:val="0"/>
          <w:sz w:val="27"/>
          <w:szCs w:val="27"/>
          <w:lang w:val="es-ES_tradnl" w:eastAsia="es-AR"/>
          <w14:ligatures w14:val="none"/>
        </w:rPr>
        <w:t>, pero no significa que ellos las hubieran realizado y solventado su costo.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Concluye que “</w:t>
      </w:r>
      <w:r>
        <w:rPr>
          <w:rFonts w:ascii="Arial" w:eastAsia="Times New Roman" w:hAnsi="Arial" w:cs="Arial"/>
          <w:i/>
          <w:iCs/>
          <w:color w:val="000000"/>
          <w:kern w:val="0"/>
          <w:sz w:val="24"/>
          <w:szCs w:val="24"/>
          <w:lang w:val="es-ES_tradnl" w:eastAsia="es-AR"/>
          <w14:ligatures w14:val="none"/>
        </w:rPr>
        <w:t xml:space="preserve">La acción en su caso debió dirigirse contra la titular del bien. </w:t>
      </w:r>
      <w:proofErr w:type="gramStart"/>
      <w:r>
        <w:rPr>
          <w:rFonts w:ascii="Arial" w:eastAsia="Times New Roman" w:hAnsi="Arial" w:cs="Arial"/>
          <w:i/>
          <w:iCs/>
          <w:color w:val="000000"/>
          <w:kern w:val="0"/>
          <w:sz w:val="24"/>
          <w:szCs w:val="24"/>
          <w:lang w:val="es-ES_tradnl" w:eastAsia="es-AR"/>
          <w14:ligatures w14:val="none"/>
        </w:rPr>
        <w:t>no</w:t>
      </w:r>
      <w:proofErr w:type="gramEnd"/>
      <w:r>
        <w:rPr>
          <w:rFonts w:ascii="Arial" w:eastAsia="Times New Roman" w:hAnsi="Arial" w:cs="Arial"/>
          <w:i/>
          <w:iCs/>
          <w:color w:val="000000"/>
          <w:kern w:val="0"/>
          <w:sz w:val="24"/>
          <w:szCs w:val="24"/>
          <w:lang w:val="es-ES_tradnl" w:eastAsia="es-AR"/>
          <w14:ligatures w14:val="none"/>
        </w:rPr>
        <w:t xml:space="preserve"> existe legitimación pasiva en el caso..”,</w:t>
      </w:r>
      <w:r>
        <w:rPr>
          <w:rFonts w:ascii="Arial" w:eastAsia="Times New Roman" w:hAnsi="Arial" w:cs="Arial"/>
          <w:color w:val="000000"/>
          <w:kern w:val="0"/>
          <w:sz w:val="27"/>
          <w:szCs w:val="27"/>
          <w:lang w:val="es-ES_tradnl" w:eastAsia="es-AR"/>
          <w14:ligatures w14:val="none"/>
        </w:rPr>
        <w:t xml:space="preserve"> conforme lo </w:t>
      </w:r>
      <w:r>
        <w:rPr>
          <w:rFonts w:ascii="Arial" w:eastAsia="Times New Roman" w:hAnsi="Arial" w:cs="Arial"/>
          <w:color w:val="000000"/>
          <w:kern w:val="0"/>
          <w:sz w:val="27"/>
          <w:szCs w:val="27"/>
          <w:lang w:val="es-ES_tradnl" w:eastAsia="es-AR"/>
          <w14:ligatures w14:val="none"/>
        </w:rPr>
        <w:t>expresó el juez “</w:t>
      </w:r>
      <w:r>
        <w:rPr>
          <w:rFonts w:ascii="Arial" w:eastAsia="Times New Roman" w:hAnsi="Arial" w:cs="Arial"/>
          <w:i/>
          <w:iCs/>
          <w:color w:val="000000"/>
          <w:kern w:val="0"/>
          <w:sz w:val="24"/>
          <w:szCs w:val="24"/>
          <w:lang w:val="es-ES_tradnl" w:eastAsia="es-AR"/>
          <w14:ligatures w14:val="none"/>
        </w:rPr>
        <w:t>en el punto 4A de los considerandos”.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b) 1.1 La decisión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Cotejado el agravio como su respuesta y los términos en los que quedó fijada </w:t>
      </w:r>
      <w:proofErr w:type="gramStart"/>
      <w:r>
        <w:rPr>
          <w:rFonts w:ascii="Arial" w:eastAsia="Times New Roman" w:hAnsi="Arial" w:cs="Arial"/>
          <w:color w:val="000000"/>
          <w:kern w:val="0"/>
          <w:sz w:val="27"/>
          <w:szCs w:val="27"/>
          <w:lang w:val="es-ES_tradnl" w:eastAsia="es-AR"/>
          <w14:ligatures w14:val="none"/>
        </w:rPr>
        <w:t>al</w:t>
      </w:r>
      <w:proofErr w:type="gramEnd"/>
      <w:r>
        <w:rPr>
          <w:rFonts w:ascii="Arial" w:eastAsia="Times New Roman" w:hAnsi="Arial" w:cs="Arial"/>
          <w:color w:val="000000"/>
          <w:kern w:val="0"/>
          <w:sz w:val="27"/>
          <w:szCs w:val="27"/>
          <w:lang w:val="es-ES_tradnl" w:eastAsia="es-AR"/>
          <w14:ligatures w14:val="none"/>
        </w:rPr>
        <w:t xml:space="preserve"> controversia se advierte que, efectivamente, memorando la demanda promovida </w:t>
      </w:r>
      <w:r>
        <w:rPr>
          <w:rFonts w:ascii="Arial" w:eastAsia="Times New Roman" w:hAnsi="Arial" w:cs="Arial"/>
          <w:color w:val="000000"/>
          <w:kern w:val="0"/>
          <w:sz w:val="24"/>
          <w:szCs w:val="24"/>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pto</w:t>
      </w:r>
      <w:proofErr w:type="spellEnd"/>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II.e</w:t>
      </w:r>
      <w:proofErr w:type="spellEnd"/>
      <w:r>
        <w:rPr>
          <w:rFonts w:ascii="Arial" w:eastAsia="Times New Roman" w:hAnsi="Arial" w:cs="Arial"/>
          <w:color w:val="000000"/>
          <w:kern w:val="0"/>
          <w:sz w:val="24"/>
          <w:szCs w:val="24"/>
          <w:lang w:val="es-ES_tradnl" w:eastAsia="es-AR"/>
          <w14:ligatures w14:val="none"/>
        </w:rPr>
        <w:t xml:space="preserve">), fs. </w:t>
      </w:r>
      <w:r>
        <w:rPr>
          <w:rFonts w:ascii="Arial" w:eastAsia="Times New Roman" w:hAnsi="Arial" w:cs="Arial"/>
          <w:color w:val="000000"/>
          <w:kern w:val="0"/>
          <w:sz w:val="24"/>
          <w:szCs w:val="24"/>
          <w:lang w:val="es-ES_tradnl" w:eastAsia="es-AR"/>
          <w14:ligatures w14:val="none"/>
        </w:rPr>
        <w:t>40/43) </w:t>
      </w:r>
      <w:r>
        <w:rPr>
          <w:rFonts w:ascii="Arial" w:eastAsia="Times New Roman" w:hAnsi="Arial" w:cs="Arial"/>
          <w:color w:val="000000"/>
          <w:kern w:val="0"/>
          <w:sz w:val="27"/>
          <w:szCs w:val="27"/>
          <w:lang w:val="es-ES_tradnl" w:eastAsia="es-AR"/>
          <w14:ligatures w14:val="none"/>
        </w:rPr>
        <w:t>las mejoras fueron parte de la pretensión actoral.</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Invocó la actora que fueron realizadas con fondos gananciales durante el matrimonio y sobre el inmueble propiedad de Morales; tras lo cual detalló que consistían en </w:t>
      </w:r>
      <w:r>
        <w:rPr>
          <w:rFonts w:ascii="Arial" w:eastAsia="Times New Roman" w:hAnsi="Arial" w:cs="Arial"/>
          <w:i/>
          <w:iCs/>
          <w:color w:val="000000"/>
          <w:kern w:val="0"/>
          <w:sz w:val="24"/>
          <w:szCs w:val="24"/>
          <w:lang w:val="es-ES_tradnl" w:eastAsia="es-AR"/>
          <w14:ligatures w14:val="none"/>
        </w:rPr>
        <w:t xml:space="preserve">"...Pileta de natación, quincho, </w:t>
      </w:r>
      <w:r>
        <w:rPr>
          <w:rFonts w:ascii="Arial" w:eastAsia="Times New Roman" w:hAnsi="Arial" w:cs="Arial"/>
          <w:i/>
          <w:iCs/>
          <w:color w:val="000000"/>
          <w:kern w:val="0"/>
          <w:sz w:val="24"/>
          <w:szCs w:val="24"/>
          <w:lang w:val="es-ES_tradnl" w:eastAsia="es-AR"/>
          <w14:ligatures w14:val="none"/>
        </w:rPr>
        <w:t>ampliación, aberturas y todas las conexiones de servicios de agua y gas";</w:t>
      </w:r>
      <w:r>
        <w:rPr>
          <w:rFonts w:ascii="Arial" w:eastAsia="Times New Roman" w:hAnsi="Arial" w:cs="Arial"/>
          <w:color w:val="000000"/>
          <w:kern w:val="0"/>
          <w:sz w:val="24"/>
          <w:szCs w:val="24"/>
          <w:lang w:val="es-ES_tradnl" w:eastAsia="es-AR"/>
          <w14:ligatures w14:val="none"/>
        </w:rPr>
        <w:t> </w:t>
      </w:r>
      <w:r>
        <w:rPr>
          <w:rFonts w:ascii="Arial" w:eastAsia="Times New Roman" w:hAnsi="Arial" w:cs="Arial"/>
          <w:color w:val="000000"/>
          <w:kern w:val="0"/>
          <w:sz w:val="27"/>
          <w:szCs w:val="27"/>
          <w:lang w:val="es-ES_tradnl" w:eastAsia="es-AR"/>
          <w14:ligatures w14:val="none"/>
        </w:rPr>
        <w:t>ofreció prueba pericial técnica</w:t>
      </w:r>
      <w:r>
        <w:rPr>
          <w:rFonts w:ascii="Arial" w:eastAsia="Times New Roman" w:hAnsi="Arial" w:cs="Arial"/>
          <w:color w:val="000000"/>
          <w:kern w:val="0"/>
          <w:sz w:val="24"/>
          <w:szCs w:val="24"/>
          <w:lang w:val="es-ES_tradnl" w:eastAsia="es-AR"/>
          <w14:ligatures w14:val="none"/>
        </w:rPr>
        <w:t> (arquitecto y/o maestro mayor de obras, fs. 43) </w:t>
      </w:r>
      <w:r>
        <w:rPr>
          <w:rFonts w:ascii="Arial" w:eastAsia="Times New Roman" w:hAnsi="Arial" w:cs="Arial"/>
          <w:color w:val="000000"/>
          <w:kern w:val="0"/>
          <w:sz w:val="27"/>
          <w:szCs w:val="27"/>
          <w:lang w:val="es-ES_tradnl" w:eastAsia="es-AR"/>
          <w14:ligatures w14:val="none"/>
        </w:rPr>
        <w:t xml:space="preserve">a fin que efectúe su constatación, como su antigüedad, para el caso de desconocerse su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7"/>
          <w:szCs w:val="27"/>
          <w:lang w:val="es-ES_tradnl" w:eastAsia="es-AR"/>
          <w14:ligatures w14:val="none"/>
        </w:rPr>
        <w:t>posteriormente, el juez le requirió que explicitara el monto pretendido por tal concepto, estimándolo en la suma de </w:t>
      </w:r>
      <w:r>
        <w:rPr>
          <w:rFonts w:ascii="Arial" w:eastAsia="Times New Roman" w:hAnsi="Arial" w:cs="Arial"/>
          <w:color w:val="000000"/>
          <w:kern w:val="0"/>
          <w:sz w:val="24"/>
          <w:szCs w:val="24"/>
          <w:lang w:val="es-ES_tradnl" w:eastAsia="es-AR"/>
          <w14:ligatures w14:val="none"/>
        </w:rPr>
        <w:t>$ 300.000 (fs. 45)</w:t>
      </w:r>
      <w:r>
        <w:rPr>
          <w:rFonts w:ascii="Arial" w:eastAsia="Times New Roman" w:hAnsi="Arial" w:cs="Arial"/>
          <w:color w:val="000000"/>
          <w:kern w:val="0"/>
          <w:sz w:val="27"/>
          <w:szCs w:val="27"/>
          <w:lang w:val="es-ES_tradnl" w:eastAsia="es-AR"/>
          <w14:ligatures w14:val="none"/>
        </w:rPr>
        <w:t>.</w:t>
      </w:r>
    </w:p>
    <w:p w:rsidR="00102FC7" w:rsidRDefault="00CE36CF">
      <w:pPr>
        <w:jc w:val="both"/>
      </w:pPr>
      <w:r>
        <w:rPr>
          <w:rFonts w:ascii="Arial" w:eastAsia="Times New Roman" w:hAnsi="Arial" w:cs="Arial"/>
          <w:color w:val="000000"/>
          <w:kern w:val="0"/>
          <w:sz w:val="27"/>
          <w:szCs w:val="27"/>
          <w:lang w:val="es-ES_tradnl" w:eastAsia="es-AR"/>
          <w14:ligatures w14:val="none"/>
        </w:rPr>
        <w:t>Al responder la demanda y puntualmente respecto de esa pretensión, D. expresó</w:t>
      </w:r>
      <w:r>
        <w:rPr>
          <w:rFonts w:ascii="Arial" w:eastAsia="Times New Roman" w:hAnsi="Arial" w:cs="Arial"/>
          <w:i/>
          <w:iCs/>
          <w:color w:val="000000"/>
          <w:kern w:val="0"/>
          <w:sz w:val="24"/>
          <w:szCs w:val="24"/>
          <w:lang w:val="es-ES_tradnl" w:eastAsia="es-AR"/>
          <w14:ligatures w14:val="none"/>
        </w:rPr>
        <w:t> "... que la improcedencia de la petición e</w:t>
      </w:r>
      <w:r>
        <w:rPr>
          <w:rFonts w:ascii="Arial" w:eastAsia="Times New Roman" w:hAnsi="Arial" w:cs="Arial"/>
          <w:i/>
          <w:iCs/>
          <w:color w:val="000000"/>
          <w:kern w:val="0"/>
          <w:sz w:val="24"/>
          <w:szCs w:val="24"/>
          <w:lang w:val="es-ES_tradnl" w:eastAsia="es-AR"/>
          <w14:ligatures w14:val="none"/>
        </w:rPr>
        <w:t>s total, teniendo en cuenta al efecto lo que dispone y prevé el párrafo 7 del art. 1272 del Código Civil aplicable (...) las mejoras a las que hace referencia la actora fueron introducidas en el ámbito de una vivienda que ocupáramos y que era (como es) pro</w:t>
      </w:r>
      <w:r>
        <w:rPr>
          <w:rFonts w:ascii="Arial" w:eastAsia="Times New Roman" w:hAnsi="Arial" w:cs="Arial"/>
          <w:i/>
          <w:iCs/>
          <w:color w:val="000000"/>
          <w:kern w:val="0"/>
          <w:sz w:val="24"/>
          <w:szCs w:val="24"/>
          <w:lang w:val="es-ES_tradnl" w:eastAsia="es-AR"/>
          <w14:ligatures w14:val="none"/>
        </w:rPr>
        <w:t>piedad de mi madre, a quien se cita como tercero en estas actuaciones."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Agregó que</w:t>
      </w:r>
      <w:r>
        <w:rPr>
          <w:rFonts w:ascii="Arial" w:eastAsia="Times New Roman" w:hAnsi="Arial" w:cs="Arial"/>
          <w:i/>
          <w:iCs/>
          <w:color w:val="000000"/>
          <w:kern w:val="0"/>
          <w:sz w:val="24"/>
          <w:szCs w:val="24"/>
          <w:lang w:val="es-ES_tradnl" w:eastAsia="es-AR"/>
          <w14:ligatures w14:val="none"/>
        </w:rPr>
        <w:t> "... En modo alguno esas mejoras integran en su caso el capital de la sociedad conyugal, ni es éste el ámbito de reclamo y en la medida que esos bienes no integran ni integr</w:t>
      </w:r>
      <w:r>
        <w:rPr>
          <w:rFonts w:ascii="Arial" w:eastAsia="Times New Roman" w:hAnsi="Arial" w:cs="Arial"/>
          <w:i/>
          <w:iCs/>
          <w:color w:val="000000"/>
          <w:kern w:val="0"/>
          <w:sz w:val="24"/>
          <w:szCs w:val="24"/>
          <w:lang w:val="es-ES_tradnl" w:eastAsia="es-AR"/>
          <w14:ligatures w14:val="none"/>
        </w:rPr>
        <w:t>aron la sociedad conyugal. (...)".</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Dijo que "</w:t>
      </w:r>
      <w:proofErr w:type="gramStart"/>
      <w:r>
        <w:rPr>
          <w:rFonts w:ascii="Arial" w:eastAsia="Times New Roman" w:hAnsi="Arial" w:cs="Arial"/>
          <w:color w:val="000000"/>
          <w:kern w:val="0"/>
          <w:sz w:val="27"/>
          <w:szCs w:val="27"/>
          <w:lang w:val="es-ES_tradnl" w:eastAsia="es-AR"/>
          <w14:ligatures w14:val="none"/>
        </w:rPr>
        <w:t>..</w:t>
      </w:r>
      <w:proofErr w:type="gramEnd"/>
      <w:r>
        <w:rPr>
          <w:rFonts w:ascii="Arial" w:eastAsia="Times New Roman" w:hAnsi="Arial" w:cs="Arial"/>
          <w:i/>
          <w:iCs/>
          <w:color w:val="000000"/>
          <w:kern w:val="0"/>
          <w:sz w:val="24"/>
          <w:szCs w:val="24"/>
          <w:lang w:val="es-ES_tradnl" w:eastAsia="es-AR"/>
          <w14:ligatures w14:val="none"/>
        </w:rPr>
        <w:t>el inmueble que era sede del hogar conyugal, era un inmueble propiedad de mi madre y que en esas mejoras, hemos (en el mejor de los supuestos) puesto una mínima colaboración, porque en su mayoría fueron abonad</w:t>
      </w:r>
      <w:r>
        <w:rPr>
          <w:rFonts w:ascii="Arial" w:eastAsia="Times New Roman" w:hAnsi="Arial" w:cs="Arial"/>
          <w:i/>
          <w:iCs/>
          <w:color w:val="000000"/>
          <w:kern w:val="0"/>
          <w:sz w:val="24"/>
          <w:szCs w:val="24"/>
          <w:lang w:val="es-ES_tradnl" w:eastAsia="es-AR"/>
          <w14:ligatures w14:val="none"/>
        </w:rPr>
        <w:t>as por mi madre, aquí citada como tercero"</w:t>
      </w:r>
      <w:r>
        <w:rPr>
          <w:rFonts w:ascii="Arial" w:eastAsia="Times New Roman" w:hAnsi="Arial" w:cs="Arial"/>
          <w:color w:val="000000"/>
          <w:kern w:val="0"/>
          <w:sz w:val="27"/>
          <w:szCs w:val="27"/>
          <w:lang w:val="es-ES_tradnl" w:eastAsia="es-AR"/>
          <w14:ligatures w14:val="none"/>
        </w:rPr>
        <w:t> y que </w:t>
      </w:r>
      <w:r>
        <w:rPr>
          <w:rFonts w:ascii="Arial" w:eastAsia="Times New Roman" w:hAnsi="Arial" w:cs="Arial"/>
          <w:i/>
          <w:iCs/>
          <w:color w:val="000000"/>
          <w:kern w:val="0"/>
          <w:sz w:val="27"/>
          <w:szCs w:val="27"/>
          <w:lang w:val="es-ES_tradnl" w:eastAsia="es-AR"/>
          <w14:ligatures w14:val="none"/>
        </w:rPr>
        <w:t>"</w:t>
      </w:r>
      <w:r>
        <w:rPr>
          <w:rFonts w:ascii="Arial" w:eastAsia="Times New Roman" w:hAnsi="Arial" w:cs="Arial"/>
          <w:i/>
          <w:iCs/>
          <w:color w:val="000000"/>
          <w:kern w:val="0"/>
          <w:sz w:val="24"/>
          <w:szCs w:val="24"/>
          <w:lang w:val="es-ES_tradnl" w:eastAsia="es-AR"/>
          <w14:ligatures w14:val="none"/>
        </w:rPr>
        <w:t>Ese pequeño aporte en las mejoras realizadas en el inmueble, se determinaban en la gratuidad de la ocupación que hacíamos del inmueble, toda vez que en todo el curso de la convivencia en el inmueble de call</w:t>
      </w:r>
      <w:r>
        <w:rPr>
          <w:rFonts w:ascii="Arial" w:eastAsia="Times New Roman" w:hAnsi="Arial" w:cs="Arial"/>
          <w:i/>
          <w:iCs/>
          <w:color w:val="000000"/>
          <w:kern w:val="0"/>
          <w:sz w:val="24"/>
          <w:szCs w:val="24"/>
          <w:lang w:val="es-ES_tradnl" w:eastAsia="es-AR"/>
          <w14:ligatures w14:val="none"/>
        </w:rPr>
        <w:t>e Jazmines con la actora (desde el año 2005) nunca se abonó nada a su titular".</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Concluyó allí que</w:t>
      </w:r>
      <w:r>
        <w:rPr>
          <w:rFonts w:ascii="Arial" w:eastAsia="Times New Roman" w:hAnsi="Arial" w:cs="Arial"/>
          <w:i/>
          <w:iCs/>
          <w:color w:val="000000"/>
          <w:kern w:val="0"/>
          <w:sz w:val="24"/>
          <w:szCs w:val="24"/>
          <w:lang w:val="es-ES_tradnl" w:eastAsia="es-AR"/>
          <w14:ligatures w14:val="none"/>
        </w:rPr>
        <w:t> "...básicamente la actora debe acreditar la existencia de bienes al tiempo de la disolución de la sociedad conyugal y de eso se trata este caso"</w:t>
      </w:r>
      <w:r>
        <w:rPr>
          <w:rFonts w:ascii="Arial" w:eastAsia="Times New Roman" w:hAnsi="Arial" w:cs="Arial"/>
          <w:color w:val="000000"/>
          <w:kern w:val="0"/>
          <w:sz w:val="27"/>
          <w:szCs w:val="27"/>
          <w:lang w:val="es-ES_tradnl" w:eastAsia="es-AR"/>
          <w14:ligatures w14:val="none"/>
        </w:rPr>
        <w:t> (fs. </w:t>
      </w:r>
      <w:r>
        <w:rPr>
          <w:rFonts w:ascii="Arial" w:eastAsia="Times New Roman" w:hAnsi="Arial" w:cs="Arial"/>
          <w:color w:val="000000"/>
          <w:kern w:val="0"/>
          <w:sz w:val="24"/>
          <w:szCs w:val="24"/>
          <w:lang w:val="es-ES_tradnl" w:eastAsia="es-AR"/>
          <w14:ligatures w14:val="none"/>
        </w:rPr>
        <w:t>55/61).</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Advino luego la audiencia preliminar </w:t>
      </w:r>
      <w:r>
        <w:rPr>
          <w:rFonts w:ascii="Arial" w:eastAsia="Times New Roman" w:hAnsi="Arial" w:cs="Arial"/>
          <w:color w:val="000000"/>
          <w:kern w:val="0"/>
          <w:sz w:val="24"/>
          <w:szCs w:val="24"/>
          <w:lang w:val="es-ES_tradnl" w:eastAsia="es-AR"/>
          <w14:ligatures w14:val="none"/>
        </w:rPr>
        <w:t>(art. 343 del CPCC)</w:t>
      </w:r>
      <w:r>
        <w:rPr>
          <w:rFonts w:ascii="Arial" w:eastAsia="Times New Roman" w:hAnsi="Arial" w:cs="Arial"/>
          <w:color w:val="000000"/>
          <w:kern w:val="0"/>
          <w:sz w:val="27"/>
          <w:szCs w:val="27"/>
          <w:lang w:val="es-ES_tradnl" w:eastAsia="es-AR"/>
          <w14:ligatures w14:val="none"/>
        </w:rPr>
        <w:t>, marco en el cual el juez fijó los hechos controvertidos y, en punto a las </w:t>
      </w:r>
      <w:r>
        <w:rPr>
          <w:rFonts w:ascii="Arial" w:eastAsia="Times New Roman" w:hAnsi="Arial" w:cs="Arial"/>
          <w:i/>
          <w:iCs/>
          <w:color w:val="000000"/>
          <w:kern w:val="0"/>
          <w:sz w:val="24"/>
          <w:szCs w:val="24"/>
          <w:lang w:val="es-ES_tradnl" w:eastAsia="es-AR"/>
          <w14:ligatures w14:val="none"/>
        </w:rPr>
        <w:t xml:space="preserve">"I) Mejoras efectuadas durante el matrimonio sobre el inmueble de un tercero ajeno a este proceso (Sra. María del Carmen </w:t>
      </w:r>
      <w:r>
        <w:rPr>
          <w:rFonts w:ascii="Arial" w:eastAsia="Times New Roman" w:hAnsi="Arial" w:cs="Arial"/>
          <w:i/>
          <w:iCs/>
          <w:color w:val="000000"/>
          <w:kern w:val="0"/>
          <w:sz w:val="24"/>
          <w:szCs w:val="24"/>
          <w:lang w:val="es-ES_tradnl" w:eastAsia="es-AR"/>
          <w14:ligatures w14:val="none"/>
        </w:rPr>
        <w:t>MORALES);" </w:t>
      </w:r>
      <w:r>
        <w:rPr>
          <w:rFonts w:ascii="Arial" w:eastAsia="Times New Roman" w:hAnsi="Arial" w:cs="Arial"/>
          <w:color w:val="000000"/>
          <w:kern w:val="0"/>
          <w:sz w:val="27"/>
          <w:szCs w:val="27"/>
          <w:lang w:val="es-ES_tradnl" w:eastAsia="es-AR"/>
          <w14:ligatures w14:val="none"/>
        </w:rPr>
        <w:t>estableció que no lo era; extremo que fue reafirmado al tiempo de sentenciar al sostener (</w:t>
      </w:r>
      <w:r>
        <w:rPr>
          <w:rFonts w:ascii="Arial" w:eastAsia="Times New Roman" w:hAnsi="Arial" w:cs="Arial"/>
          <w:color w:val="000000"/>
          <w:kern w:val="0"/>
          <w:sz w:val="24"/>
          <w:szCs w:val="24"/>
          <w:lang w:val="es-ES_tradnl" w:eastAsia="es-AR"/>
          <w14:ligatures w14:val="none"/>
        </w:rPr>
        <w:t>considerando IV, fs. 349</w:t>
      </w:r>
      <w:r>
        <w:rPr>
          <w:rFonts w:ascii="Arial" w:eastAsia="Times New Roman" w:hAnsi="Arial" w:cs="Arial"/>
          <w:color w:val="000000"/>
          <w:kern w:val="0"/>
          <w:sz w:val="27"/>
          <w:szCs w:val="27"/>
          <w:lang w:val="es-ES_tradnl" w:eastAsia="es-AR"/>
          <w14:ligatures w14:val="none"/>
        </w:rPr>
        <w:t>) que existe consenso de las partes </w:t>
      </w:r>
      <w:r>
        <w:rPr>
          <w:rFonts w:ascii="Arial" w:eastAsia="Times New Roman" w:hAnsi="Arial" w:cs="Arial"/>
          <w:i/>
          <w:iCs/>
          <w:color w:val="000000"/>
          <w:kern w:val="0"/>
          <w:sz w:val="24"/>
          <w:szCs w:val="24"/>
          <w:lang w:val="es-ES_tradnl" w:eastAsia="es-AR"/>
          <w14:ligatures w14:val="none"/>
        </w:rPr>
        <w:t>"...en relación a los hechos no controvertidos como controvertidos…".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w:t>
      </w:r>
      <w:r>
        <w:rPr>
          <w:rFonts w:ascii="Arial" w:eastAsia="Times New Roman" w:hAnsi="Arial" w:cs="Arial"/>
          <w:color w:val="000000"/>
          <w:kern w:val="0"/>
          <w:sz w:val="24"/>
          <w:szCs w:val="24"/>
          <w:lang w:val="es-ES_tradnl" w:eastAsia="es-AR"/>
          <w14:ligatures w14:val="none"/>
        </w:rPr>
        <w:t>como bien seña</w:t>
      </w:r>
      <w:r>
        <w:rPr>
          <w:rFonts w:ascii="Arial" w:eastAsia="Times New Roman" w:hAnsi="Arial" w:cs="Arial"/>
          <w:color w:val="000000"/>
          <w:kern w:val="0"/>
          <w:sz w:val="24"/>
          <w:szCs w:val="24"/>
          <w:lang w:val="es-ES_tradnl" w:eastAsia="es-AR"/>
          <w14:ligatures w14:val="none"/>
        </w:rPr>
        <w:t>la la apelante</w:t>
      </w:r>
      <w:r>
        <w:rPr>
          <w:rFonts w:ascii="Arial" w:eastAsia="Times New Roman" w:hAnsi="Arial" w:cs="Arial"/>
          <w:color w:val="000000"/>
          <w:kern w:val="0"/>
          <w:sz w:val="27"/>
          <w:szCs w:val="27"/>
          <w:lang w:val="es-ES_tradnl" w:eastAsia="es-AR"/>
          <w14:ligatures w14:val="none"/>
        </w:rPr>
        <w:t>- la existencia de las mejoras que invocó como realizadas por el matrimonio durante su vigencia en el inmueble de propiedad de Morales -</w:t>
      </w:r>
      <w:r>
        <w:rPr>
          <w:rFonts w:ascii="Arial" w:eastAsia="Times New Roman" w:hAnsi="Arial" w:cs="Arial"/>
          <w:color w:val="000000"/>
          <w:kern w:val="0"/>
          <w:sz w:val="24"/>
          <w:szCs w:val="24"/>
          <w:lang w:val="es-ES_tradnl" w:eastAsia="es-AR"/>
          <w14:ligatures w14:val="none"/>
        </w:rPr>
        <w:t>madre del demandado</w:t>
      </w:r>
      <w:r>
        <w:rPr>
          <w:rFonts w:ascii="Arial" w:eastAsia="Times New Roman" w:hAnsi="Arial" w:cs="Arial"/>
          <w:color w:val="000000"/>
          <w:kern w:val="0"/>
          <w:sz w:val="27"/>
          <w:szCs w:val="27"/>
          <w:lang w:val="es-ES_tradnl" w:eastAsia="es-AR"/>
          <w14:ligatures w14:val="none"/>
        </w:rPr>
        <w:t>- no fue un hecho controvertido, sino que -</w:t>
      </w:r>
      <w:r>
        <w:rPr>
          <w:rFonts w:ascii="Arial" w:eastAsia="Times New Roman" w:hAnsi="Arial" w:cs="Arial"/>
          <w:color w:val="000000"/>
          <w:kern w:val="0"/>
          <w:sz w:val="24"/>
          <w:szCs w:val="24"/>
          <w:lang w:val="es-ES_tradnl" w:eastAsia="es-AR"/>
          <w14:ligatures w14:val="none"/>
        </w:rPr>
        <w:t>reitero</w:t>
      </w:r>
      <w:r>
        <w:rPr>
          <w:rFonts w:ascii="Arial" w:eastAsia="Times New Roman" w:hAnsi="Arial" w:cs="Arial"/>
          <w:color w:val="000000"/>
          <w:kern w:val="0"/>
          <w:sz w:val="27"/>
          <w:szCs w:val="27"/>
          <w:lang w:val="es-ES_tradnl" w:eastAsia="es-AR"/>
          <w14:ligatures w14:val="none"/>
        </w:rPr>
        <w:t>- la ausencia de discordancia al resp</w:t>
      </w:r>
      <w:r>
        <w:rPr>
          <w:rFonts w:ascii="Arial" w:eastAsia="Times New Roman" w:hAnsi="Arial" w:cs="Arial"/>
          <w:color w:val="000000"/>
          <w:kern w:val="0"/>
          <w:sz w:val="27"/>
          <w:szCs w:val="27"/>
          <w:lang w:val="es-ES_tradnl" w:eastAsia="es-AR"/>
          <w14:ligatures w14:val="none"/>
        </w:rPr>
        <w:t>ecto quedó así fijado en la audiencia preliminar </w:t>
      </w:r>
      <w:r>
        <w:rPr>
          <w:rFonts w:ascii="Arial" w:eastAsia="Times New Roman" w:hAnsi="Arial" w:cs="Arial"/>
          <w:color w:val="000000"/>
          <w:kern w:val="0"/>
          <w:sz w:val="24"/>
          <w:szCs w:val="24"/>
          <w:lang w:val="es-ES_tradnl" w:eastAsia="es-AR"/>
          <w14:ligatures w14:val="none"/>
        </w:rPr>
        <w:t>(fs. 84/85</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Razón por la cual, sentenciar luego que aquel reclamo resulta</w:t>
      </w:r>
      <w:r>
        <w:rPr>
          <w:rFonts w:ascii="Arial" w:eastAsia="Times New Roman" w:hAnsi="Arial" w:cs="Arial"/>
          <w:i/>
          <w:iCs/>
          <w:color w:val="000000"/>
          <w:kern w:val="0"/>
          <w:sz w:val="24"/>
          <w:szCs w:val="24"/>
          <w:lang w:val="es-ES_tradnl" w:eastAsia="es-AR"/>
          <w14:ligatures w14:val="none"/>
        </w:rPr>
        <w:t> “improcedente” </w:t>
      </w:r>
      <w:r>
        <w:rPr>
          <w:rFonts w:ascii="Arial" w:eastAsia="Times New Roman" w:hAnsi="Arial" w:cs="Arial"/>
          <w:color w:val="000000"/>
          <w:kern w:val="0"/>
          <w:sz w:val="27"/>
          <w:szCs w:val="27"/>
          <w:lang w:val="es-ES_tradnl" w:eastAsia="es-AR"/>
          <w14:ligatures w14:val="none"/>
        </w:rPr>
        <w:t>dado que ese crédito debe ser pretendido en otro trámite y entre otras partes (</w:t>
      </w:r>
      <w:r>
        <w:rPr>
          <w:rFonts w:ascii="Arial" w:eastAsia="Times New Roman" w:hAnsi="Arial" w:cs="Arial"/>
          <w:color w:val="000000"/>
          <w:kern w:val="0"/>
          <w:sz w:val="24"/>
          <w:szCs w:val="24"/>
          <w:lang w:val="es-ES_tradnl" w:eastAsia="es-AR"/>
          <w14:ligatures w14:val="none"/>
        </w:rPr>
        <w:t>sin tampoco explicitar cuáles</w:t>
      </w:r>
      <w:r>
        <w:rPr>
          <w:rFonts w:ascii="Arial" w:eastAsia="Times New Roman" w:hAnsi="Arial" w:cs="Arial"/>
          <w:color w:val="000000"/>
          <w:kern w:val="0"/>
          <w:sz w:val="27"/>
          <w:szCs w:val="27"/>
          <w:lang w:val="es-ES_tradnl" w:eastAsia="es-AR"/>
          <w14:ligatures w14:val="none"/>
        </w:rPr>
        <w:t>), import</w:t>
      </w:r>
      <w:r>
        <w:rPr>
          <w:rFonts w:ascii="Arial" w:eastAsia="Times New Roman" w:hAnsi="Arial" w:cs="Arial"/>
          <w:color w:val="000000"/>
          <w:kern w:val="0"/>
          <w:sz w:val="27"/>
          <w:szCs w:val="27"/>
          <w:lang w:val="es-ES_tradnl" w:eastAsia="es-AR"/>
          <w14:ligatures w14:val="none"/>
        </w:rPr>
        <w:t>a una conclusión desajustada al contexto antecedente que signó especialmente la controversia y sobre la cual debía expedirse (</w:t>
      </w:r>
      <w:r>
        <w:rPr>
          <w:rFonts w:ascii="Arial" w:eastAsia="Times New Roman" w:hAnsi="Arial" w:cs="Arial"/>
          <w:color w:val="000000"/>
          <w:kern w:val="0"/>
          <w:sz w:val="24"/>
          <w:szCs w:val="24"/>
          <w:lang w:val="es-ES_tradnl" w:eastAsia="es-AR"/>
          <w14:ligatures w14:val="none"/>
        </w:rPr>
        <w:t>art. 155 CPCC</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Desde esa óptica asiste razón a la apelante cuando sostiene que el juez, contradictoriamente, está desconociendo u</w:t>
      </w:r>
      <w:r>
        <w:rPr>
          <w:rFonts w:ascii="Arial" w:eastAsia="Times New Roman" w:hAnsi="Arial" w:cs="Arial"/>
          <w:color w:val="000000"/>
          <w:kern w:val="0"/>
          <w:sz w:val="27"/>
          <w:szCs w:val="27"/>
          <w:lang w:val="es-ES_tradnl" w:eastAsia="es-AR"/>
          <w14:ligatures w14:val="none"/>
        </w:rPr>
        <w:t>na pretensión que fue motivo de particular pedimento en la demanda y respecto de la cual se determinó la inexistencia de controversia.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Sin perjuicio que lo dicho fundamenta por sí mismo la revocación de esa parcela sentenciada, erróneo resulta además su ra</w:t>
      </w:r>
      <w:r>
        <w:rPr>
          <w:rFonts w:ascii="Arial" w:eastAsia="Times New Roman" w:hAnsi="Arial" w:cs="Arial"/>
          <w:color w:val="000000"/>
          <w:kern w:val="0"/>
          <w:sz w:val="27"/>
          <w:szCs w:val="27"/>
          <w:lang w:val="es-ES_tradnl" w:eastAsia="es-AR"/>
          <w14:ligatures w14:val="none"/>
        </w:rPr>
        <w:t>zonamiento. Sucede que se confunde la</w:t>
      </w:r>
      <w:r>
        <w:rPr>
          <w:rFonts w:ascii="Arial" w:eastAsia="Times New Roman" w:hAnsi="Arial" w:cs="Arial"/>
          <w:i/>
          <w:iCs/>
          <w:color w:val="000000"/>
          <w:kern w:val="0"/>
          <w:sz w:val="27"/>
          <w:szCs w:val="27"/>
          <w:lang w:val="es-ES_tradnl" w:eastAsia="es-AR"/>
          <w14:ligatures w14:val="none"/>
        </w:rPr>
        <w:t> propiedad</w:t>
      </w:r>
      <w:r>
        <w:rPr>
          <w:rFonts w:ascii="Arial" w:eastAsia="Times New Roman" w:hAnsi="Arial" w:cs="Arial"/>
          <w:color w:val="000000"/>
          <w:kern w:val="0"/>
          <w:sz w:val="27"/>
          <w:szCs w:val="27"/>
          <w:lang w:val="es-ES_tradnl" w:eastAsia="es-AR"/>
          <w14:ligatures w14:val="none"/>
        </w:rPr>
        <w:t> del inmueble en el cual se hicieron las mejoras con el crédito que titulariza la actora derivado de la realización de aquellas contra su </w:t>
      </w:r>
      <w:r>
        <w:rPr>
          <w:rFonts w:ascii="Arial" w:eastAsia="Times New Roman" w:hAnsi="Arial" w:cs="Arial"/>
          <w:i/>
          <w:iCs/>
          <w:color w:val="000000"/>
          <w:kern w:val="0"/>
          <w:sz w:val="27"/>
          <w:szCs w:val="27"/>
          <w:lang w:val="es-ES_tradnl" w:eastAsia="es-AR"/>
          <w14:ligatures w14:val="none"/>
        </w:rPr>
        <w:t>ex </w:t>
      </w:r>
      <w:r>
        <w:rPr>
          <w:rFonts w:ascii="Arial" w:eastAsia="Times New Roman" w:hAnsi="Arial" w:cs="Arial"/>
          <w:color w:val="000000"/>
          <w:kern w:val="0"/>
          <w:sz w:val="27"/>
          <w:szCs w:val="27"/>
          <w:lang w:val="es-ES_tradnl" w:eastAsia="es-AR"/>
          <w14:ligatures w14:val="none"/>
        </w:rPr>
        <w:t>cónyuge.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Es claro que la demandante no le está reclamando -</w:t>
      </w:r>
      <w:r>
        <w:rPr>
          <w:rFonts w:ascii="Arial" w:eastAsia="Times New Roman" w:hAnsi="Arial" w:cs="Arial"/>
          <w:color w:val="000000"/>
          <w:kern w:val="0"/>
          <w:sz w:val="24"/>
          <w:szCs w:val="24"/>
          <w:lang w:val="es-ES_tradnl" w:eastAsia="es-AR"/>
          <w14:ligatures w14:val="none"/>
        </w:rPr>
        <w:t xml:space="preserve">ni debe </w:t>
      </w:r>
      <w:r>
        <w:rPr>
          <w:rFonts w:ascii="Arial" w:eastAsia="Times New Roman" w:hAnsi="Arial" w:cs="Arial"/>
          <w:color w:val="000000"/>
          <w:kern w:val="0"/>
          <w:sz w:val="24"/>
          <w:szCs w:val="24"/>
          <w:lang w:val="es-ES_tradnl" w:eastAsia="es-AR"/>
          <w14:ligatures w14:val="none"/>
        </w:rPr>
        <w:t>reclamarle-</w:t>
      </w:r>
      <w:r>
        <w:rPr>
          <w:rFonts w:ascii="Arial" w:eastAsia="Times New Roman" w:hAnsi="Arial" w:cs="Arial"/>
          <w:color w:val="000000"/>
          <w:kern w:val="0"/>
          <w:sz w:val="27"/>
          <w:szCs w:val="27"/>
          <w:lang w:val="es-ES_tradnl" w:eastAsia="es-AR"/>
          <w14:ligatures w14:val="none"/>
        </w:rPr>
        <w:t> a su </w:t>
      </w:r>
      <w:r>
        <w:rPr>
          <w:rFonts w:ascii="Arial" w:eastAsia="Times New Roman" w:hAnsi="Arial" w:cs="Arial"/>
          <w:i/>
          <w:iCs/>
          <w:color w:val="000000"/>
          <w:kern w:val="0"/>
          <w:sz w:val="27"/>
          <w:szCs w:val="27"/>
          <w:lang w:val="es-ES_tradnl" w:eastAsia="es-AR"/>
          <w14:ligatures w14:val="none"/>
        </w:rPr>
        <w:t>ex</w:t>
      </w:r>
      <w:r>
        <w:rPr>
          <w:rFonts w:ascii="Arial" w:eastAsia="Times New Roman" w:hAnsi="Arial" w:cs="Arial"/>
          <w:color w:val="000000"/>
          <w:kern w:val="0"/>
          <w:sz w:val="27"/>
          <w:szCs w:val="27"/>
          <w:lang w:val="es-ES_tradnl" w:eastAsia="es-AR"/>
          <w14:ligatures w14:val="none"/>
        </w:rPr>
        <w:t> suegra derecho alguno sobre tales mejoras (</w:t>
      </w:r>
      <w:r>
        <w:rPr>
          <w:rFonts w:ascii="Arial" w:eastAsia="Times New Roman" w:hAnsi="Arial" w:cs="Arial"/>
          <w:color w:val="000000"/>
          <w:kern w:val="0"/>
          <w:sz w:val="24"/>
          <w:szCs w:val="24"/>
          <w:lang w:val="es-ES_tradnl" w:eastAsia="es-AR"/>
          <w14:ligatures w14:val="none"/>
        </w:rPr>
        <w:t>no era con ella con quien tenía el vínculo matrimonial ni sociedad que liquidar</w:t>
      </w:r>
      <w:r>
        <w:rPr>
          <w:rFonts w:ascii="Arial" w:eastAsia="Times New Roman" w:hAnsi="Arial" w:cs="Arial"/>
          <w:color w:val="000000"/>
          <w:kern w:val="0"/>
          <w:sz w:val="27"/>
          <w:szCs w:val="27"/>
          <w:lang w:val="es-ES_tradnl" w:eastAsia="es-AR"/>
          <w14:ligatures w14:val="none"/>
        </w:rPr>
        <w:t>), sino que lo hizo contra su </w:t>
      </w:r>
      <w:r>
        <w:rPr>
          <w:rFonts w:ascii="Arial" w:eastAsia="Times New Roman" w:hAnsi="Arial" w:cs="Arial"/>
          <w:i/>
          <w:iCs/>
          <w:color w:val="000000"/>
          <w:kern w:val="0"/>
          <w:sz w:val="27"/>
          <w:szCs w:val="27"/>
          <w:lang w:val="es-ES_tradnl" w:eastAsia="es-AR"/>
          <w14:ligatures w14:val="none"/>
        </w:rPr>
        <w:t>ex </w:t>
      </w:r>
      <w:r>
        <w:rPr>
          <w:rFonts w:ascii="Arial" w:eastAsia="Times New Roman" w:hAnsi="Arial" w:cs="Arial"/>
          <w:color w:val="000000"/>
          <w:kern w:val="0"/>
          <w:sz w:val="27"/>
          <w:szCs w:val="27"/>
          <w:lang w:val="es-ES_tradnl" w:eastAsia="es-AR"/>
          <w14:ligatures w14:val="none"/>
        </w:rPr>
        <w:t>cónyuge en virtud del crédito derivado a su favor por las mejoras que introdujero</w:t>
      </w:r>
      <w:r>
        <w:rPr>
          <w:rFonts w:ascii="Arial" w:eastAsia="Times New Roman" w:hAnsi="Arial" w:cs="Arial"/>
          <w:color w:val="000000"/>
          <w:kern w:val="0"/>
          <w:sz w:val="27"/>
          <w:szCs w:val="27"/>
          <w:lang w:val="es-ES_tradnl" w:eastAsia="es-AR"/>
          <w14:ligatures w14:val="none"/>
        </w:rPr>
        <w:t>n -</w:t>
      </w:r>
      <w:r>
        <w:rPr>
          <w:rFonts w:ascii="Arial" w:eastAsia="Times New Roman" w:hAnsi="Arial" w:cs="Arial"/>
          <w:color w:val="000000"/>
          <w:kern w:val="0"/>
          <w:sz w:val="24"/>
          <w:szCs w:val="24"/>
          <w:lang w:val="es-ES_tradnl" w:eastAsia="es-AR"/>
          <w14:ligatures w14:val="none"/>
        </w:rPr>
        <w:t>reitero-</w:t>
      </w:r>
      <w:r>
        <w:rPr>
          <w:rFonts w:ascii="Arial" w:eastAsia="Times New Roman" w:hAnsi="Arial" w:cs="Arial"/>
          <w:color w:val="000000"/>
          <w:kern w:val="0"/>
          <w:sz w:val="27"/>
          <w:szCs w:val="27"/>
          <w:lang w:val="es-ES_tradnl" w:eastAsia="es-AR"/>
          <w14:ligatures w14:val="none"/>
        </w:rPr>
        <w:t> durante la vigencia de la comunidad con aquel, en la propiedad de su madre.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ningún obstáculo legal ni sustancial existe para que la actora reclame en este proceso de liquidación de la comunidad de bienes ese crédito </w:t>
      </w:r>
      <w:r>
        <w:rPr>
          <w:rFonts w:ascii="Arial" w:eastAsia="Times New Roman" w:hAnsi="Arial" w:cs="Arial"/>
          <w:color w:val="000000"/>
          <w:kern w:val="0"/>
          <w:sz w:val="24"/>
          <w:szCs w:val="24"/>
          <w:lang w:val="es-ES_tradnl" w:eastAsia="es-AR"/>
          <w14:ligatures w14:val="none"/>
        </w:rPr>
        <w:t>-como lo hizo</w:t>
      </w:r>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7"/>
          <w:szCs w:val="27"/>
          <w:lang w:val="es-ES_tradnl" w:eastAsia="es-AR"/>
          <w14:ligatures w14:val="none"/>
        </w:rPr>
        <w:t>máxime cuando -c</w:t>
      </w:r>
      <w:r>
        <w:rPr>
          <w:rFonts w:ascii="Arial" w:eastAsia="Times New Roman" w:hAnsi="Arial" w:cs="Arial"/>
          <w:color w:val="000000"/>
          <w:kern w:val="0"/>
          <w:sz w:val="24"/>
          <w:szCs w:val="24"/>
          <w:lang w:val="es-ES_tradnl" w:eastAsia="es-AR"/>
          <w14:ligatures w14:val="none"/>
        </w:rPr>
        <w:t>omo el juez sostuvo-</w:t>
      </w:r>
      <w:r>
        <w:rPr>
          <w:rFonts w:ascii="Arial" w:eastAsia="Times New Roman" w:hAnsi="Arial" w:cs="Arial"/>
          <w:color w:val="000000"/>
          <w:kern w:val="0"/>
          <w:sz w:val="27"/>
          <w:szCs w:val="27"/>
          <w:lang w:val="es-ES_tradnl" w:eastAsia="es-AR"/>
          <w14:ligatures w14:val="none"/>
        </w:rPr>
        <w:t>, el proceso de liquidación de la comunidad de bienes tiene como finalidad determinar </w:t>
      </w:r>
      <w:r>
        <w:rPr>
          <w:rFonts w:ascii="Arial" w:eastAsia="Times New Roman" w:hAnsi="Arial" w:cs="Arial"/>
          <w:i/>
          <w:iCs/>
          <w:color w:val="000000"/>
          <w:kern w:val="0"/>
          <w:sz w:val="24"/>
          <w:szCs w:val="24"/>
          <w:lang w:val="es-ES_tradnl" w:eastAsia="es-AR"/>
          <w14:ligatures w14:val="none"/>
        </w:rPr>
        <w:t>"...las deudas y créditos entre los esposos y definir en consecuencia la masa común que se ha dividir oportunamente en mitades por los</w:t>
      </w:r>
      <w:r>
        <w:rPr>
          <w:rFonts w:ascii="Arial" w:eastAsia="Times New Roman" w:hAnsi="Arial" w:cs="Arial"/>
          <w:i/>
          <w:iCs/>
          <w:color w:val="000000"/>
          <w:kern w:val="0"/>
          <w:sz w:val="24"/>
          <w:szCs w:val="24"/>
          <w:lang w:val="es-ES_tradnl" w:eastAsia="es-AR"/>
          <w14:ligatures w14:val="none"/>
        </w:rPr>
        <w:t xml:space="preserve"> cónyuges...”</w:t>
      </w:r>
      <w:r>
        <w:rPr>
          <w:rFonts w:ascii="Arial" w:eastAsia="Times New Roman" w:hAnsi="Arial" w:cs="Arial"/>
          <w:color w:val="000000"/>
          <w:kern w:val="0"/>
          <w:sz w:val="24"/>
          <w:szCs w:val="24"/>
          <w:lang w:val="es-ES_tradnl" w:eastAsia="es-AR"/>
          <w14:ligatures w14:val="none"/>
        </w:rPr>
        <w:t> (</w:t>
      </w:r>
      <w:proofErr w:type="gramStart"/>
      <w:r>
        <w:rPr>
          <w:rFonts w:ascii="Arial" w:eastAsia="Times New Roman" w:hAnsi="Arial" w:cs="Arial"/>
          <w:color w:val="000000"/>
          <w:kern w:val="0"/>
          <w:sz w:val="24"/>
          <w:szCs w:val="24"/>
          <w:lang w:val="es-ES_tradnl" w:eastAsia="es-AR"/>
          <w14:ligatures w14:val="none"/>
        </w:rPr>
        <w:t>considerando</w:t>
      </w:r>
      <w:proofErr w:type="gramEnd"/>
      <w:r>
        <w:rPr>
          <w:rFonts w:ascii="Arial" w:eastAsia="Times New Roman" w:hAnsi="Arial" w:cs="Arial"/>
          <w:color w:val="000000"/>
          <w:kern w:val="0"/>
          <w:sz w:val="24"/>
          <w:szCs w:val="24"/>
          <w:lang w:val="es-ES_tradnl" w:eastAsia="es-AR"/>
          <w14:ligatures w14:val="none"/>
        </w:rPr>
        <w:t xml:space="preserve"> IV, fs. 348 </w:t>
      </w:r>
      <w:proofErr w:type="spellStart"/>
      <w:r>
        <w:rPr>
          <w:rFonts w:ascii="Arial" w:eastAsia="Times New Roman" w:hAnsi="Arial" w:cs="Arial"/>
          <w:color w:val="000000"/>
          <w:kern w:val="0"/>
          <w:sz w:val="24"/>
          <w:szCs w:val="24"/>
          <w:lang w:val="es-ES_tradnl" w:eastAsia="es-AR"/>
          <w14:ligatures w14:val="none"/>
        </w:rPr>
        <w:t>vta</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Pero, además, de haber considerado el juez que no correspondía serlo, así debió decirlo tempranamente o, en su caso, al celebrar la audiencia preliminar </w:t>
      </w:r>
      <w:r>
        <w:rPr>
          <w:rFonts w:ascii="Arial" w:eastAsia="Times New Roman" w:hAnsi="Arial" w:cs="Arial"/>
          <w:color w:val="000000"/>
          <w:kern w:val="0"/>
          <w:sz w:val="24"/>
          <w:szCs w:val="24"/>
          <w:lang w:val="es-ES_tradnl" w:eastAsia="es-AR"/>
          <w14:ligatures w14:val="none"/>
        </w:rPr>
        <w:t>(art. 343 CPCC</w:t>
      </w:r>
      <w:r>
        <w:rPr>
          <w:rFonts w:ascii="Arial" w:eastAsia="Times New Roman" w:hAnsi="Arial" w:cs="Arial"/>
          <w:color w:val="000000"/>
          <w:kern w:val="0"/>
          <w:sz w:val="27"/>
          <w:szCs w:val="27"/>
          <w:lang w:val="es-ES_tradnl" w:eastAsia="es-AR"/>
          <w14:ligatures w14:val="none"/>
        </w:rPr>
        <w:t>), pero, al expedirse luego de haber admiti</w:t>
      </w:r>
      <w:r>
        <w:rPr>
          <w:rFonts w:ascii="Arial" w:eastAsia="Times New Roman" w:hAnsi="Arial" w:cs="Arial"/>
          <w:color w:val="000000"/>
          <w:kern w:val="0"/>
          <w:sz w:val="27"/>
          <w:szCs w:val="27"/>
          <w:lang w:val="es-ES_tradnl" w:eastAsia="es-AR"/>
          <w14:ligatures w14:val="none"/>
        </w:rPr>
        <w:t>do ese reclamo como parte de la</w:t>
      </w:r>
      <w:r>
        <w:rPr>
          <w:rFonts w:ascii="Arial" w:eastAsia="Times New Roman" w:hAnsi="Arial" w:cs="Arial"/>
          <w:i/>
          <w:iCs/>
          <w:color w:val="000000"/>
          <w:kern w:val="0"/>
          <w:sz w:val="27"/>
          <w:szCs w:val="27"/>
          <w:lang w:val="es-ES_tradnl" w:eastAsia="es-AR"/>
          <w14:ligatures w14:val="none"/>
        </w:rPr>
        <w:t> </w:t>
      </w:r>
      <w:proofErr w:type="spellStart"/>
      <w:r>
        <w:rPr>
          <w:rFonts w:ascii="Arial" w:eastAsia="Times New Roman" w:hAnsi="Arial" w:cs="Arial"/>
          <w:i/>
          <w:iCs/>
          <w:color w:val="000000"/>
          <w:kern w:val="0"/>
          <w:sz w:val="27"/>
          <w:szCs w:val="27"/>
          <w:lang w:val="es-ES_tradnl" w:eastAsia="es-AR"/>
          <w14:ligatures w14:val="none"/>
        </w:rPr>
        <w:t>litis</w:t>
      </w:r>
      <w:proofErr w:type="spellEnd"/>
      <w:r>
        <w:rPr>
          <w:rFonts w:ascii="Arial" w:eastAsia="Times New Roman" w:hAnsi="Arial" w:cs="Arial"/>
          <w:color w:val="000000"/>
          <w:kern w:val="0"/>
          <w:sz w:val="27"/>
          <w:szCs w:val="27"/>
          <w:lang w:val="es-ES_tradnl" w:eastAsia="es-AR"/>
          <w14:ligatures w14:val="none"/>
        </w:rPr>
        <w:t> y que esa cuestión no era un hecho controvertido, denota que esa conclusión no se presenta congruente con el devenir procesal previo.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concordancia con ello, se observa además, que no sólo se avanzó con su trámite in</w:t>
      </w:r>
      <w:r>
        <w:rPr>
          <w:rFonts w:ascii="Arial" w:eastAsia="Times New Roman" w:hAnsi="Arial" w:cs="Arial"/>
          <w:color w:val="000000"/>
          <w:kern w:val="0"/>
          <w:sz w:val="27"/>
          <w:szCs w:val="27"/>
          <w:lang w:val="es-ES_tradnl" w:eastAsia="es-AR"/>
          <w14:ligatures w14:val="none"/>
        </w:rPr>
        <w:t>cluyendo el reclamo dentro de las propuestos a decisión, sino que, admitió la producción de la prueba pericial técnica ofrecida por la actora (f</w:t>
      </w:r>
      <w:r>
        <w:rPr>
          <w:rFonts w:ascii="Arial" w:eastAsia="Times New Roman" w:hAnsi="Arial" w:cs="Arial"/>
          <w:color w:val="000000"/>
          <w:kern w:val="0"/>
          <w:sz w:val="24"/>
          <w:szCs w:val="24"/>
          <w:lang w:val="es-ES_tradnl" w:eastAsia="es-AR"/>
          <w14:ligatures w14:val="none"/>
        </w:rPr>
        <w:t>s. 94</w:t>
      </w:r>
      <w:r>
        <w:rPr>
          <w:rFonts w:ascii="Arial" w:eastAsia="Times New Roman" w:hAnsi="Arial" w:cs="Arial"/>
          <w:color w:val="000000"/>
          <w:kern w:val="0"/>
          <w:sz w:val="27"/>
          <w:szCs w:val="27"/>
          <w:lang w:val="es-ES_tradnl" w:eastAsia="es-AR"/>
          <w14:ligatures w14:val="none"/>
        </w:rPr>
        <w:t>) como los puntos de pericia propuestos a ese fin (</w:t>
      </w:r>
      <w:r>
        <w:rPr>
          <w:rFonts w:ascii="Arial" w:eastAsia="Times New Roman" w:hAnsi="Arial" w:cs="Arial"/>
          <w:color w:val="000000"/>
          <w:kern w:val="0"/>
          <w:sz w:val="24"/>
          <w:szCs w:val="24"/>
          <w:lang w:val="es-ES_tradnl" w:eastAsia="es-AR"/>
          <w14:ligatures w14:val="none"/>
        </w:rPr>
        <w:t>fs.43. punto e), </w:t>
      </w:r>
      <w:r>
        <w:rPr>
          <w:rFonts w:ascii="Arial" w:eastAsia="Times New Roman" w:hAnsi="Arial" w:cs="Arial"/>
          <w:color w:val="000000"/>
          <w:kern w:val="0"/>
          <w:sz w:val="27"/>
          <w:szCs w:val="27"/>
          <w:lang w:val="es-ES_tradnl" w:eastAsia="es-AR"/>
          <w14:ligatures w14:val="none"/>
        </w:rPr>
        <w:t>respecto de lo cual el demandado expres</w:t>
      </w:r>
      <w:r>
        <w:rPr>
          <w:rFonts w:ascii="Arial" w:eastAsia="Times New Roman" w:hAnsi="Arial" w:cs="Arial"/>
          <w:color w:val="000000"/>
          <w:kern w:val="0"/>
          <w:sz w:val="27"/>
          <w:szCs w:val="27"/>
          <w:lang w:val="es-ES_tradnl" w:eastAsia="es-AR"/>
          <w14:ligatures w14:val="none"/>
        </w:rPr>
        <w:t>ó su desinterés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art. 453 inc. 2, del CPCC; fs. 93</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Tampoco resulta adecuado fundamento para concluir en la improcedencia del reclamo que, como sostiene el juez -</w:t>
      </w:r>
      <w:r>
        <w:rPr>
          <w:rFonts w:ascii="Arial" w:eastAsia="Times New Roman" w:hAnsi="Arial" w:cs="Arial"/>
          <w:color w:val="000000"/>
          <w:kern w:val="0"/>
          <w:sz w:val="24"/>
          <w:szCs w:val="24"/>
          <w:lang w:val="es-ES_tradnl" w:eastAsia="es-AR"/>
          <w14:ligatures w14:val="none"/>
        </w:rPr>
        <w:t>y comparte el demandado en su agravio</w:t>
      </w:r>
      <w:r>
        <w:rPr>
          <w:rFonts w:ascii="Arial" w:eastAsia="Times New Roman" w:hAnsi="Arial" w:cs="Arial"/>
          <w:color w:val="000000"/>
          <w:kern w:val="0"/>
          <w:sz w:val="27"/>
          <w:szCs w:val="27"/>
          <w:lang w:val="es-ES_tradnl" w:eastAsia="es-AR"/>
          <w14:ligatures w14:val="none"/>
        </w:rPr>
        <w:t>-, si bien la actora requirió la citación de la pr</w:t>
      </w:r>
      <w:r>
        <w:rPr>
          <w:rFonts w:ascii="Arial" w:eastAsia="Times New Roman" w:hAnsi="Arial" w:cs="Arial"/>
          <w:color w:val="000000"/>
          <w:kern w:val="0"/>
          <w:sz w:val="27"/>
          <w:szCs w:val="27"/>
          <w:lang w:val="es-ES_tradnl" w:eastAsia="es-AR"/>
          <w14:ligatures w14:val="none"/>
        </w:rPr>
        <w:t>opietaria del inmueble </w:t>
      </w:r>
      <w:r>
        <w:rPr>
          <w:rFonts w:ascii="Arial" w:eastAsia="Times New Roman" w:hAnsi="Arial" w:cs="Arial"/>
          <w:color w:val="000000"/>
          <w:kern w:val="0"/>
          <w:sz w:val="24"/>
          <w:szCs w:val="24"/>
          <w:lang w:val="es-ES_tradnl" w:eastAsia="es-AR"/>
          <w14:ligatures w14:val="none"/>
        </w:rPr>
        <w:t>(Sra. Morales</w:t>
      </w:r>
      <w:r>
        <w:rPr>
          <w:rFonts w:ascii="Arial" w:eastAsia="Times New Roman" w:hAnsi="Arial" w:cs="Arial"/>
          <w:color w:val="000000"/>
          <w:kern w:val="0"/>
          <w:sz w:val="27"/>
          <w:szCs w:val="27"/>
          <w:lang w:val="es-ES_tradnl" w:eastAsia="es-AR"/>
          <w14:ligatures w14:val="none"/>
        </w:rPr>
        <w:t>), le fue rechazada (</w:t>
      </w:r>
      <w:r>
        <w:rPr>
          <w:rFonts w:ascii="Arial" w:eastAsia="Times New Roman" w:hAnsi="Arial" w:cs="Arial"/>
          <w:color w:val="000000"/>
          <w:kern w:val="0"/>
          <w:sz w:val="24"/>
          <w:szCs w:val="24"/>
          <w:lang w:val="es-ES_tradnl" w:eastAsia="es-AR"/>
          <w14:ligatures w14:val="none"/>
        </w:rPr>
        <w:t>a fs. 44</w:t>
      </w:r>
      <w:r>
        <w:rPr>
          <w:rFonts w:ascii="Arial" w:eastAsia="Times New Roman" w:hAnsi="Arial" w:cs="Arial"/>
          <w:color w:val="000000"/>
          <w:kern w:val="0"/>
          <w:sz w:val="27"/>
          <w:szCs w:val="27"/>
          <w:lang w:val="es-ES_tradnl" w:eastAsia="es-AR"/>
          <w14:ligatures w14:val="none"/>
        </w:rPr>
        <w:t>) y, aquella la consintió.</w:t>
      </w:r>
    </w:p>
    <w:p w:rsidR="00102FC7" w:rsidRDefault="00CE36CF">
      <w:pPr>
        <w:jc w:val="both"/>
      </w:pPr>
      <w:r>
        <w:rPr>
          <w:rFonts w:ascii="Arial" w:eastAsia="Times New Roman" w:hAnsi="Arial" w:cs="Arial"/>
          <w:color w:val="000000"/>
          <w:kern w:val="0"/>
          <w:sz w:val="27"/>
          <w:szCs w:val="27"/>
          <w:lang w:val="es-ES_tradnl" w:eastAsia="es-AR"/>
          <w14:ligatures w14:val="none"/>
        </w:rPr>
        <w:t>Es que, de los términos de aquella citación (</w:t>
      </w:r>
      <w:r>
        <w:rPr>
          <w:rFonts w:ascii="Arial" w:eastAsia="Times New Roman" w:hAnsi="Arial" w:cs="Arial"/>
          <w:color w:val="000000"/>
          <w:kern w:val="0"/>
          <w:sz w:val="24"/>
          <w:szCs w:val="24"/>
          <w:lang w:val="es-ES_tradnl" w:eastAsia="es-AR"/>
          <w14:ligatures w14:val="none"/>
        </w:rPr>
        <w:t>punto II de la demanda, fs. 40 vta</w:t>
      </w:r>
      <w:r>
        <w:rPr>
          <w:rFonts w:ascii="Arial" w:eastAsia="Times New Roman" w:hAnsi="Arial" w:cs="Arial"/>
          <w:color w:val="000000"/>
          <w:kern w:val="0"/>
          <w:sz w:val="27"/>
          <w:szCs w:val="27"/>
          <w:lang w:val="es-ES_tradnl" w:eastAsia="es-AR"/>
          <w14:ligatures w14:val="none"/>
        </w:rPr>
        <w:t xml:space="preserve">.) surge que al requerir aquella la citación de Morales, lo hizo en los términos del </w:t>
      </w:r>
      <w:r>
        <w:rPr>
          <w:rFonts w:ascii="Arial" w:eastAsia="Times New Roman" w:hAnsi="Arial" w:cs="Arial"/>
          <w:color w:val="000000"/>
          <w:kern w:val="0"/>
          <w:sz w:val="27"/>
          <w:szCs w:val="27"/>
          <w:lang w:val="es-ES_tradnl" w:eastAsia="es-AR"/>
          <w14:ligatures w14:val="none"/>
        </w:rPr>
        <w:t>art. 85 del CPCC dado su calidad de titular registral del inmueble (</w:t>
      </w:r>
      <w:r>
        <w:rPr>
          <w:rFonts w:ascii="Arial" w:eastAsia="Times New Roman" w:hAnsi="Arial" w:cs="Arial"/>
          <w:color w:val="000000"/>
          <w:kern w:val="0"/>
          <w:sz w:val="24"/>
          <w:szCs w:val="24"/>
          <w:lang w:val="es-ES_tradnl" w:eastAsia="es-AR"/>
          <w14:ligatures w14:val="none"/>
        </w:rPr>
        <w:t>sito en Jazmines Nº 175, de esta ciudad),</w:t>
      </w:r>
      <w:r>
        <w:rPr>
          <w:rFonts w:ascii="Arial" w:eastAsia="Times New Roman" w:hAnsi="Arial" w:cs="Arial"/>
          <w:color w:val="000000"/>
          <w:kern w:val="0"/>
          <w:sz w:val="27"/>
          <w:szCs w:val="27"/>
          <w:lang w:val="es-ES_tradnl" w:eastAsia="es-AR"/>
          <w14:ligatures w14:val="none"/>
        </w:rPr>
        <w:t> en tanto </w:t>
      </w:r>
      <w:r>
        <w:rPr>
          <w:rFonts w:ascii="Arial" w:eastAsia="Times New Roman" w:hAnsi="Arial" w:cs="Arial"/>
          <w:color w:val="000000"/>
          <w:kern w:val="0"/>
          <w:sz w:val="24"/>
          <w:szCs w:val="24"/>
          <w:lang w:val="es-ES_tradnl" w:eastAsia="es-AR"/>
          <w14:ligatures w14:val="none"/>
        </w:rPr>
        <w:t>-según dijo</w:t>
      </w:r>
      <w:r>
        <w:rPr>
          <w:rFonts w:ascii="Arial" w:eastAsia="Times New Roman" w:hAnsi="Arial" w:cs="Arial"/>
          <w:color w:val="000000"/>
          <w:kern w:val="0"/>
          <w:sz w:val="27"/>
          <w:szCs w:val="27"/>
          <w:lang w:val="es-ES_tradnl" w:eastAsia="es-AR"/>
          <w14:ligatures w14:val="none"/>
        </w:rPr>
        <w:t>- allí se encuentran </w:t>
      </w:r>
      <w:r>
        <w:rPr>
          <w:rFonts w:ascii="Arial" w:eastAsia="Times New Roman" w:hAnsi="Arial" w:cs="Arial"/>
          <w:i/>
          <w:iCs/>
          <w:color w:val="000000"/>
          <w:kern w:val="0"/>
          <w:sz w:val="24"/>
          <w:szCs w:val="24"/>
          <w:lang w:val="es-ES_tradnl" w:eastAsia="es-AR"/>
          <w14:ligatures w14:val="none"/>
        </w:rPr>
        <w:t>"...mejoras propiedad de la comunidad de bienes creada por el matrimonio de A. con D. ..."</w:t>
      </w:r>
      <w:r>
        <w:rPr>
          <w:rFonts w:ascii="Arial" w:eastAsia="Times New Roman" w:hAnsi="Arial" w:cs="Arial"/>
          <w:color w:val="000000"/>
          <w:kern w:val="0"/>
          <w:sz w:val="27"/>
          <w:szCs w:val="27"/>
          <w:lang w:val="es-ES_tradnl" w:eastAsia="es-AR"/>
          <w14:ligatures w14:val="none"/>
        </w:rPr>
        <w:t> y </w:t>
      </w:r>
      <w:r>
        <w:rPr>
          <w:rFonts w:ascii="Arial" w:eastAsia="Times New Roman" w:hAnsi="Arial" w:cs="Arial"/>
          <w:i/>
          <w:iCs/>
          <w:color w:val="000000"/>
          <w:kern w:val="0"/>
          <w:sz w:val="24"/>
          <w:szCs w:val="24"/>
          <w:lang w:val="es-ES_tradnl" w:eastAsia="es-AR"/>
          <w14:ligatures w14:val="none"/>
        </w:rPr>
        <w:t>"Dado que en</w:t>
      </w:r>
      <w:r>
        <w:rPr>
          <w:rFonts w:ascii="Arial" w:eastAsia="Times New Roman" w:hAnsi="Arial" w:cs="Arial"/>
          <w:i/>
          <w:iCs/>
          <w:color w:val="000000"/>
          <w:kern w:val="0"/>
          <w:sz w:val="24"/>
          <w:szCs w:val="24"/>
          <w:lang w:val="es-ES_tradnl" w:eastAsia="es-AR"/>
          <w14:ligatures w14:val="none"/>
        </w:rPr>
        <w:t xml:space="preserve"> la presente demanda se reclama la porción correspondiente a la actora, y que en parte se encuentra adherida en forma indivisible con el inmueble de la Sra. Morales, es necesaria su comparecencia al presente juicio en virtud que lo resuelto en la sentencia</w:t>
      </w:r>
      <w:r>
        <w:rPr>
          <w:rFonts w:ascii="Arial" w:eastAsia="Times New Roman" w:hAnsi="Arial" w:cs="Arial"/>
          <w:i/>
          <w:iCs/>
          <w:color w:val="000000"/>
          <w:kern w:val="0"/>
          <w:sz w:val="24"/>
          <w:szCs w:val="24"/>
          <w:lang w:val="es-ES_tradnl" w:eastAsia="es-AR"/>
          <w14:ligatures w14:val="none"/>
        </w:rPr>
        <w:t xml:space="preserve"> podría afectar directamente su derecho de propiedad".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Al proveer la demanda </w:t>
      </w:r>
      <w:r>
        <w:rPr>
          <w:rFonts w:ascii="Arial" w:eastAsia="Times New Roman" w:hAnsi="Arial" w:cs="Arial"/>
          <w:color w:val="000000"/>
          <w:kern w:val="0"/>
          <w:sz w:val="24"/>
          <w:szCs w:val="24"/>
          <w:lang w:val="es-ES_tradnl" w:eastAsia="es-AR"/>
          <w14:ligatures w14:val="none"/>
        </w:rPr>
        <w:t>(fs. 44)</w:t>
      </w:r>
      <w:r>
        <w:rPr>
          <w:rFonts w:ascii="Arial" w:eastAsia="Times New Roman" w:hAnsi="Arial" w:cs="Arial"/>
          <w:color w:val="000000"/>
          <w:kern w:val="0"/>
          <w:sz w:val="27"/>
          <w:szCs w:val="27"/>
          <w:lang w:val="es-ES_tradnl" w:eastAsia="es-AR"/>
          <w14:ligatures w14:val="none"/>
        </w:rPr>
        <w:t> el juez dijo</w:t>
      </w:r>
      <w:r>
        <w:rPr>
          <w:rFonts w:ascii="Arial" w:eastAsia="Times New Roman" w:hAnsi="Arial" w:cs="Arial"/>
          <w:i/>
          <w:iCs/>
          <w:color w:val="000000"/>
          <w:kern w:val="0"/>
          <w:sz w:val="27"/>
          <w:szCs w:val="27"/>
          <w:lang w:val="es-ES_tradnl" w:eastAsia="es-AR"/>
          <w14:ligatures w14:val="none"/>
        </w:rPr>
        <w:t> </w:t>
      </w:r>
      <w:r>
        <w:rPr>
          <w:rFonts w:ascii="Arial" w:eastAsia="Times New Roman" w:hAnsi="Arial" w:cs="Arial"/>
          <w:i/>
          <w:iCs/>
          <w:color w:val="000000"/>
          <w:kern w:val="0"/>
          <w:sz w:val="24"/>
          <w:szCs w:val="24"/>
          <w:lang w:val="es-ES_tradnl" w:eastAsia="es-AR"/>
          <w14:ligatures w14:val="none"/>
        </w:rPr>
        <w:t>"...previo a lo demás, atento lo requerido en el punto II.-apartado e), deberá indicar el monto pretendido por las mejoras denunciadas" </w:t>
      </w:r>
      <w:r>
        <w:rPr>
          <w:rFonts w:ascii="Arial" w:eastAsia="Times New Roman" w:hAnsi="Arial" w:cs="Arial"/>
          <w:color w:val="000000"/>
          <w:kern w:val="0"/>
          <w:sz w:val="27"/>
          <w:szCs w:val="27"/>
          <w:lang w:val="es-ES_tradnl" w:eastAsia="es-AR"/>
          <w14:ligatures w14:val="none"/>
        </w:rPr>
        <w:t>y, a renglón seguido,</w:t>
      </w:r>
      <w:r>
        <w:rPr>
          <w:rFonts w:ascii="Arial" w:eastAsia="Times New Roman" w:hAnsi="Arial" w:cs="Arial"/>
          <w:color w:val="000000"/>
          <w:kern w:val="0"/>
          <w:sz w:val="27"/>
          <w:szCs w:val="27"/>
          <w:lang w:val="es-ES_tradnl" w:eastAsia="es-AR"/>
          <w14:ligatures w14:val="none"/>
        </w:rPr>
        <w:t xml:space="preserve"> expres</w:t>
      </w:r>
      <w:r>
        <w:rPr>
          <w:rFonts w:ascii="Arial" w:eastAsia="Times New Roman" w:hAnsi="Arial" w:cs="Arial"/>
          <w:color w:val="000000"/>
          <w:kern w:val="0"/>
          <w:sz w:val="24"/>
          <w:szCs w:val="24"/>
          <w:lang w:val="es-ES_tradnl" w:eastAsia="es-AR"/>
          <w14:ligatures w14:val="none"/>
        </w:rPr>
        <w:t>ó "</w:t>
      </w:r>
      <w:r>
        <w:rPr>
          <w:rFonts w:ascii="Arial" w:eastAsia="Times New Roman" w:hAnsi="Arial" w:cs="Arial"/>
          <w:i/>
          <w:iCs/>
          <w:color w:val="000000"/>
          <w:kern w:val="0"/>
          <w:sz w:val="24"/>
          <w:szCs w:val="24"/>
          <w:lang w:val="es-ES_tradnl" w:eastAsia="es-AR"/>
          <w14:ligatures w14:val="none"/>
        </w:rPr>
        <w:t>Sin perjuicio de lo indicado precedentemente, con relación a la citación de tercero indicada en el punto II, no dándose los presupuestos establecidos por el Art. 85 del CPCC, NO HA LUGAR por no corresponder".</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Lo así dicho, en rigor, antes que obs</w:t>
      </w:r>
      <w:r>
        <w:rPr>
          <w:rFonts w:ascii="Arial" w:eastAsia="Times New Roman" w:hAnsi="Arial" w:cs="Arial"/>
          <w:color w:val="000000"/>
          <w:kern w:val="0"/>
          <w:sz w:val="27"/>
          <w:szCs w:val="27"/>
          <w:lang w:val="es-ES_tradnl" w:eastAsia="es-AR"/>
          <w14:ligatures w14:val="none"/>
        </w:rPr>
        <w:t>tar al reclamo por no intervenir en este proceso la titular registral de la vivienda donde constan las mejoras, viene a corroborar que al desestimar esa citación el juez consideró que aquella resultaba ajena al proceso de liquidación de comunidad de bienes</w:t>
      </w:r>
      <w:r>
        <w:rPr>
          <w:rFonts w:ascii="Arial" w:eastAsia="Times New Roman" w:hAnsi="Arial" w:cs="Arial"/>
          <w:color w:val="000000"/>
          <w:kern w:val="0"/>
          <w:sz w:val="27"/>
          <w:szCs w:val="27"/>
          <w:lang w:val="es-ES_tradnl" w:eastAsia="es-AR"/>
          <w14:ligatures w14:val="none"/>
        </w:rPr>
        <w:t xml:space="preserve"> promovido por la actora contra su </w:t>
      </w:r>
      <w:r>
        <w:rPr>
          <w:rFonts w:ascii="Arial" w:eastAsia="Times New Roman" w:hAnsi="Arial" w:cs="Arial"/>
          <w:i/>
          <w:iCs/>
          <w:color w:val="000000"/>
          <w:kern w:val="0"/>
          <w:sz w:val="27"/>
          <w:szCs w:val="27"/>
          <w:lang w:val="es-ES_tradnl" w:eastAsia="es-AR"/>
          <w14:ligatures w14:val="none"/>
        </w:rPr>
        <w:t>ex </w:t>
      </w:r>
      <w:r>
        <w:rPr>
          <w:rFonts w:ascii="Arial" w:eastAsia="Times New Roman" w:hAnsi="Arial" w:cs="Arial"/>
          <w:color w:val="000000"/>
          <w:kern w:val="0"/>
          <w:sz w:val="27"/>
          <w:szCs w:val="27"/>
          <w:lang w:val="es-ES_tradnl" w:eastAsia="es-AR"/>
          <w14:ligatures w14:val="none"/>
        </w:rPr>
        <w:t>cónyuge ni tenía ligamen con el reclamo pretendido derivado de tales mejoras; en definitiva, la controversia no le era común.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No otra interpretación cabe darle dado que, no obstante desestimar esa citación -</w:t>
      </w:r>
      <w:r>
        <w:rPr>
          <w:rFonts w:ascii="Arial" w:eastAsia="Times New Roman" w:hAnsi="Arial" w:cs="Arial"/>
          <w:color w:val="000000"/>
          <w:kern w:val="0"/>
          <w:sz w:val="24"/>
          <w:szCs w:val="24"/>
          <w:lang w:val="es-ES_tradnl" w:eastAsia="es-AR"/>
          <w14:ligatures w14:val="none"/>
        </w:rPr>
        <w:t>conforme su</w:t>
      </w:r>
      <w:r>
        <w:rPr>
          <w:rFonts w:ascii="Arial" w:eastAsia="Times New Roman" w:hAnsi="Arial" w:cs="Arial"/>
          <w:color w:val="000000"/>
          <w:kern w:val="0"/>
          <w:sz w:val="24"/>
          <w:szCs w:val="24"/>
          <w:lang w:val="es-ES_tradnl" w:eastAsia="es-AR"/>
          <w14:ligatures w14:val="none"/>
        </w:rPr>
        <w:t>rge de la reseña antecedente</w:t>
      </w:r>
      <w:r>
        <w:rPr>
          <w:rFonts w:ascii="Arial" w:eastAsia="Times New Roman" w:hAnsi="Arial" w:cs="Arial"/>
          <w:color w:val="000000"/>
          <w:kern w:val="0"/>
          <w:sz w:val="27"/>
          <w:szCs w:val="27"/>
          <w:lang w:val="es-ES_tradnl" w:eastAsia="es-AR"/>
          <w14:ligatures w14:val="none"/>
        </w:rPr>
        <w:t>- aquella cuestión siguió su curso; es más -</w:t>
      </w:r>
      <w:r>
        <w:rPr>
          <w:rFonts w:ascii="Arial" w:eastAsia="Times New Roman" w:hAnsi="Arial" w:cs="Arial"/>
          <w:color w:val="000000"/>
          <w:kern w:val="0"/>
          <w:sz w:val="24"/>
          <w:szCs w:val="24"/>
          <w:lang w:val="es-ES_tradnl" w:eastAsia="es-AR"/>
          <w14:ligatures w14:val="none"/>
        </w:rPr>
        <w:t>como dije</w:t>
      </w:r>
      <w:r>
        <w:rPr>
          <w:rFonts w:ascii="Arial" w:eastAsia="Times New Roman" w:hAnsi="Arial" w:cs="Arial"/>
          <w:color w:val="000000"/>
          <w:kern w:val="0"/>
          <w:sz w:val="27"/>
          <w:szCs w:val="27"/>
          <w:lang w:val="es-ES_tradnl" w:eastAsia="es-AR"/>
          <w14:ligatures w14:val="none"/>
        </w:rPr>
        <w:t>- el juez le requirió a la actora </w:t>
      </w:r>
      <w:r>
        <w:rPr>
          <w:rFonts w:ascii="Arial" w:eastAsia="Times New Roman" w:hAnsi="Arial" w:cs="Arial"/>
          <w:color w:val="000000"/>
          <w:kern w:val="0"/>
          <w:sz w:val="24"/>
          <w:szCs w:val="24"/>
          <w:lang w:val="es-ES_tradnl" w:eastAsia="es-AR"/>
          <w14:ligatures w14:val="none"/>
        </w:rPr>
        <w:t>(a fs. 44) </w:t>
      </w:r>
      <w:r>
        <w:rPr>
          <w:rFonts w:ascii="Arial" w:eastAsia="Times New Roman" w:hAnsi="Arial" w:cs="Arial"/>
          <w:color w:val="000000"/>
          <w:kern w:val="0"/>
          <w:sz w:val="27"/>
          <w:szCs w:val="27"/>
          <w:lang w:val="es-ES_tradnl" w:eastAsia="es-AR"/>
          <w14:ligatures w14:val="none"/>
        </w:rPr>
        <w:t>que estimara el monto pretendido por tal concepto y cumplido ello </w:t>
      </w:r>
      <w:r>
        <w:rPr>
          <w:rFonts w:ascii="Arial" w:eastAsia="Times New Roman" w:hAnsi="Arial" w:cs="Arial"/>
          <w:color w:val="000000"/>
          <w:kern w:val="0"/>
          <w:sz w:val="24"/>
          <w:szCs w:val="24"/>
          <w:lang w:val="es-ES_tradnl" w:eastAsia="es-AR"/>
          <w14:ligatures w14:val="none"/>
        </w:rPr>
        <w:t>(fs. 45 $ 300.000) </w:t>
      </w:r>
      <w:r>
        <w:rPr>
          <w:rFonts w:ascii="Arial" w:eastAsia="Times New Roman" w:hAnsi="Arial" w:cs="Arial"/>
          <w:color w:val="000000"/>
          <w:kern w:val="0"/>
          <w:sz w:val="27"/>
          <w:szCs w:val="27"/>
          <w:lang w:val="es-ES_tradnl" w:eastAsia="es-AR"/>
          <w14:ligatures w14:val="none"/>
        </w:rPr>
        <w:t>ordenó el traslado de la demanda y que, anuda</w:t>
      </w:r>
      <w:r>
        <w:rPr>
          <w:rFonts w:ascii="Arial" w:eastAsia="Times New Roman" w:hAnsi="Arial" w:cs="Arial"/>
          <w:color w:val="000000"/>
          <w:kern w:val="0"/>
          <w:sz w:val="27"/>
          <w:szCs w:val="27"/>
          <w:lang w:val="es-ES_tradnl" w:eastAsia="es-AR"/>
          <w14:ligatures w14:val="none"/>
        </w:rPr>
        <w:t>do en esos términos, derivó luego que en la audiencia preliminar se lo fijara como un hecho no controvertido.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4"/>
          <w:szCs w:val="24"/>
          <w:lang w:val="es-ES_tradnl" w:eastAsia="es-AR"/>
          <w14:ligatures w14:val="none"/>
        </w:rPr>
        <w:t>P</w:t>
      </w:r>
      <w:r>
        <w:rPr>
          <w:rFonts w:ascii="Arial" w:eastAsia="Times New Roman" w:hAnsi="Arial" w:cs="Arial"/>
          <w:color w:val="000000"/>
          <w:kern w:val="0"/>
          <w:sz w:val="27"/>
          <w:szCs w:val="27"/>
          <w:lang w:val="es-ES_tradnl" w:eastAsia="es-AR"/>
          <w14:ligatures w14:val="none"/>
        </w:rPr>
        <w:t>or tanto, en ese contexto, concluir que no es este el ámbito para que la actora reclame las mejoras no sólo resulta una conclusión inexacta -</w:t>
      </w:r>
      <w:r>
        <w:rPr>
          <w:rFonts w:ascii="Arial" w:eastAsia="Times New Roman" w:hAnsi="Arial" w:cs="Arial"/>
          <w:color w:val="000000"/>
          <w:kern w:val="0"/>
          <w:sz w:val="24"/>
          <w:szCs w:val="24"/>
          <w:lang w:val="es-ES_tradnl" w:eastAsia="es-AR"/>
          <w14:ligatures w14:val="none"/>
        </w:rPr>
        <w:t xml:space="preserve">por </w:t>
      </w:r>
      <w:r>
        <w:rPr>
          <w:rFonts w:ascii="Arial" w:eastAsia="Times New Roman" w:hAnsi="Arial" w:cs="Arial"/>
          <w:color w:val="000000"/>
          <w:kern w:val="0"/>
          <w:sz w:val="24"/>
          <w:szCs w:val="24"/>
          <w:lang w:val="es-ES_tradnl" w:eastAsia="es-AR"/>
          <w14:ligatures w14:val="none"/>
        </w:rPr>
        <w:t>lo antes dicho-</w:t>
      </w:r>
      <w:r>
        <w:rPr>
          <w:rFonts w:ascii="Arial" w:eastAsia="Times New Roman" w:hAnsi="Arial" w:cs="Arial"/>
          <w:color w:val="000000"/>
          <w:kern w:val="0"/>
          <w:sz w:val="27"/>
          <w:szCs w:val="27"/>
          <w:lang w:val="es-ES_tradnl" w:eastAsia="es-AR"/>
          <w14:ligatures w14:val="none"/>
        </w:rPr>
        <w:t>, sino que, además, manifiestamente tardía, y que, sorpresivamente, la expone a la eventual pérdida del derecho a reclamar tal crédito en otro proceso, cuando en este, lo hizo en tiempo y forma.</w:t>
      </w:r>
    </w:p>
    <w:p w:rsidR="00102FC7" w:rsidRDefault="00CE36CF">
      <w:pPr>
        <w:jc w:val="both"/>
      </w:pPr>
      <w:r>
        <w:rPr>
          <w:rFonts w:ascii="Arial" w:eastAsia="Times New Roman" w:hAnsi="Arial" w:cs="Arial"/>
          <w:color w:val="000000"/>
          <w:kern w:val="0"/>
          <w:sz w:val="27"/>
          <w:szCs w:val="27"/>
          <w:lang w:val="es-ES_tradnl" w:eastAsia="es-AR"/>
          <w14:ligatures w14:val="none"/>
        </w:rPr>
        <w:t>De allí que, independientemente que la propied</w:t>
      </w:r>
      <w:r>
        <w:rPr>
          <w:rFonts w:ascii="Arial" w:eastAsia="Times New Roman" w:hAnsi="Arial" w:cs="Arial"/>
          <w:color w:val="000000"/>
          <w:kern w:val="0"/>
          <w:sz w:val="27"/>
          <w:szCs w:val="27"/>
          <w:lang w:val="es-ES_tradnl" w:eastAsia="es-AR"/>
          <w14:ligatures w14:val="none"/>
        </w:rPr>
        <w:t>ad estuviera inscripta a nombre de la madre de su </w:t>
      </w:r>
      <w:r>
        <w:rPr>
          <w:rFonts w:ascii="Arial" w:eastAsia="Times New Roman" w:hAnsi="Arial" w:cs="Arial"/>
          <w:i/>
          <w:iCs/>
          <w:color w:val="000000"/>
          <w:kern w:val="0"/>
          <w:sz w:val="27"/>
          <w:szCs w:val="27"/>
          <w:lang w:val="es-ES_tradnl" w:eastAsia="es-AR"/>
          <w14:ligatures w14:val="none"/>
        </w:rPr>
        <w:t>ex </w:t>
      </w:r>
      <w:r>
        <w:rPr>
          <w:rFonts w:ascii="Arial" w:eastAsia="Times New Roman" w:hAnsi="Arial" w:cs="Arial"/>
          <w:color w:val="000000"/>
          <w:kern w:val="0"/>
          <w:sz w:val="27"/>
          <w:szCs w:val="27"/>
          <w:lang w:val="es-ES_tradnl" w:eastAsia="es-AR"/>
          <w14:ligatures w14:val="none"/>
        </w:rPr>
        <w:t>cónyuge, lo cierto es que no está controvertido que las mejoras fueron hechas durante la vigencia del matrimonio de A y D con fondos gananciales; como tampoco que el demandado era usufructuario de esa vi</w:t>
      </w:r>
      <w:r>
        <w:rPr>
          <w:rFonts w:ascii="Arial" w:eastAsia="Times New Roman" w:hAnsi="Arial" w:cs="Arial"/>
          <w:color w:val="000000"/>
          <w:kern w:val="0"/>
          <w:sz w:val="27"/>
          <w:szCs w:val="27"/>
          <w:lang w:val="es-ES_tradnl" w:eastAsia="es-AR"/>
          <w14:ligatures w14:val="none"/>
        </w:rPr>
        <w:t>vienda</w:t>
      </w:r>
      <w:r>
        <w:rPr>
          <w:rFonts w:ascii="Arial" w:eastAsia="Times New Roman" w:hAnsi="Arial" w:cs="Arial"/>
          <w:color w:val="000000"/>
          <w:kern w:val="0"/>
          <w:sz w:val="24"/>
          <w:szCs w:val="24"/>
          <w:lang w:val="es-ES_tradnl" w:eastAsia="es-AR"/>
          <w14:ligatures w14:val="none"/>
        </w:rPr>
        <w:t> (informe de dominio de fs. 259 así lo corrobora)</w:t>
      </w:r>
      <w:r>
        <w:rPr>
          <w:rFonts w:ascii="Arial" w:eastAsia="Times New Roman" w:hAnsi="Arial" w:cs="Arial"/>
          <w:color w:val="000000"/>
          <w:kern w:val="0"/>
          <w:sz w:val="27"/>
          <w:szCs w:val="27"/>
          <w:lang w:val="es-ES_tradnl" w:eastAsia="es-AR"/>
          <w14:ligatures w14:val="none"/>
        </w:rPr>
        <w:t>, la cual, fue vendida por la Sra. Morales en el año 2019 (</w:t>
      </w:r>
      <w:r>
        <w:rPr>
          <w:rFonts w:ascii="Arial" w:eastAsia="Times New Roman" w:hAnsi="Arial" w:cs="Arial"/>
          <w:color w:val="000000"/>
          <w:kern w:val="0"/>
          <w:sz w:val="24"/>
          <w:szCs w:val="24"/>
          <w:lang w:val="es-ES_tradnl" w:eastAsia="es-AR"/>
          <w14:ligatures w14:val="none"/>
        </w:rPr>
        <w:t>hecho que el demandado no controvierte</w:t>
      </w:r>
      <w:r>
        <w:rPr>
          <w:rFonts w:ascii="Arial" w:eastAsia="Times New Roman" w:hAnsi="Arial" w:cs="Arial"/>
          <w:color w:val="000000"/>
          <w:kern w:val="0"/>
          <w:sz w:val="27"/>
          <w:szCs w:val="27"/>
          <w:lang w:val="es-ES_tradnl" w:eastAsia="es-AR"/>
          <w14:ligatures w14:val="none"/>
        </w:rPr>
        <w:t>); es decir, luego de iniciada esta demanda de liquidación de bienes, pero sin que se le retribuyera -</w:t>
      </w:r>
      <w:r>
        <w:rPr>
          <w:rFonts w:ascii="Arial" w:eastAsia="Times New Roman" w:hAnsi="Arial" w:cs="Arial"/>
          <w:color w:val="000000"/>
          <w:kern w:val="0"/>
          <w:sz w:val="24"/>
          <w:szCs w:val="24"/>
          <w:lang w:val="es-ES_tradnl" w:eastAsia="es-AR"/>
          <w14:ligatures w14:val="none"/>
        </w:rPr>
        <w:t>al</w:t>
      </w:r>
      <w:r>
        <w:rPr>
          <w:rFonts w:ascii="Arial" w:eastAsia="Times New Roman" w:hAnsi="Arial" w:cs="Arial"/>
          <w:color w:val="000000"/>
          <w:kern w:val="0"/>
          <w:sz w:val="24"/>
          <w:szCs w:val="24"/>
          <w:lang w:val="es-ES_tradnl" w:eastAsia="es-AR"/>
          <w14:ligatures w14:val="none"/>
        </w:rPr>
        <w:t xml:space="preserve"> menos no surge así probad</w:t>
      </w:r>
      <w:r>
        <w:rPr>
          <w:rFonts w:ascii="Arial" w:eastAsia="Times New Roman" w:hAnsi="Arial" w:cs="Arial"/>
          <w:color w:val="000000"/>
          <w:kern w:val="0"/>
          <w:sz w:val="27"/>
          <w:szCs w:val="27"/>
          <w:lang w:val="es-ES_tradnl" w:eastAsia="es-AR"/>
          <w14:ligatures w14:val="none"/>
        </w:rPr>
        <w:t>o- la parte en la que contribuyó a efectuarlas.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Lo así analizado viene confirmar que admitida la existencia de mejoras en el inmueble propiedad de Morales realizadas durante la vigencia de la comunidad y con fondos gananciales -</w:t>
      </w:r>
      <w:r>
        <w:rPr>
          <w:rFonts w:ascii="Arial" w:eastAsia="Times New Roman" w:hAnsi="Arial" w:cs="Arial"/>
          <w:color w:val="000000"/>
          <w:kern w:val="0"/>
          <w:sz w:val="24"/>
          <w:szCs w:val="24"/>
          <w:lang w:val="es-ES_tradnl" w:eastAsia="es-AR"/>
          <w14:ligatures w14:val="none"/>
        </w:rPr>
        <w:t>ta</w:t>
      </w:r>
      <w:r>
        <w:rPr>
          <w:rFonts w:ascii="Arial" w:eastAsia="Times New Roman" w:hAnsi="Arial" w:cs="Arial"/>
          <w:color w:val="000000"/>
          <w:kern w:val="0"/>
          <w:sz w:val="24"/>
          <w:szCs w:val="24"/>
          <w:lang w:val="es-ES_tradnl" w:eastAsia="es-AR"/>
          <w14:ligatures w14:val="none"/>
        </w:rPr>
        <w:t>l los términos que surgen de la audiencia preliminar fijándolo como un hecho no controvertido</w:t>
      </w:r>
      <w:r>
        <w:rPr>
          <w:rFonts w:ascii="Arial" w:eastAsia="Times New Roman" w:hAnsi="Arial" w:cs="Arial"/>
          <w:color w:val="000000"/>
          <w:kern w:val="0"/>
          <w:sz w:val="27"/>
          <w:szCs w:val="27"/>
          <w:lang w:val="es-ES_tradnl" w:eastAsia="es-AR"/>
          <w14:ligatures w14:val="none"/>
        </w:rPr>
        <w:t xml:space="preserve">-, la conclusión </w:t>
      </w:r>
      <w:proofErr w:type="spellStart"/>
      <w:r>
        <w:rPr>
          <w:rFonts w:ascii="Arial" w:eastAsia="Times New Roman" w:hAnsi="Arial" w:cs="Arial"/>
          <w:color w:val="000000"/>
          <w:kern w:val="0"/>
          <w:sz w:val="27"/>
          <w:szCs w:val="27"/>
          <w:lang w:val="es-ES_tradnl" w:eastAsia="es-AR"/>
          <w14:ligatures w14:val="none"/>
        </w:rPr>
        <w:t>sentenciante</w:t>
      </w:r>
      <w:proofErr w:type="spellEnd"/>
      <w:r>
        <w:rPr>
          <w:rFonts w:ascii="Arial" w:eastAsia="Times New Roman" w:hAnsi="Arial" w:cs="Arial"/>
          <w:color w:val="000000"/>
          <w:kern w:val="0"/>
          <w:sz w:val="27"/>
          <w:szCs w:val="27"/>
          <w:lang w:val="es-ES_tradnl" w:eastAsia="es-AR"/>
          <w14:ligatures w14:val="none"/>
        </w:rPr>
        <w:t xml:space="preserve"> se presenta errónea, puesto que, debía expedirse al respecto, sin perjuicio que, luego, pudiera determinar a tenor de la prueba produ</w:t>
      </w:r>
      <w:r>
        <w:rPr>
          <w:rFonts w:ascii="Arial" w:eastAsia="Times New Roman" w:hAnsi="Arial" w:cs="Arial"/>
          <w:color w:val="000000"/>
          <w:kern w:val="0"/>
          <w:sz w:val="27"/>
          <w:szCs w:val="27"/>
          <w:lang w:val="es-ES_tradnl" w:eastAsia="es-AR"/>
          <w14:ligatures w14:val="none"/>
        </w:rPr>
        <w:t>cida </w:t>
      </w:r>
      <w:r>
        <w:rPr>
          <w:rFonts w:ascii="Arial" w:eastAsia="Times New Roman" w:hAnsi="Arial" w:cs="Arial"/>
          <w:color w:val="000000"/>
          <w:kern w:val="0"/>
          <w:sz w:val="24"/>
          <w:szCs w:val="24"/>
          <w:lang w:val="es-ES_tradnl" w:eastAsia="es-AR"/>
          <w14:ligatures w14:val="none"/>
        </w:rPr>
        <w:t>(tanto por la actora como el demandado)</w:t>
      </w:r>
      <w:r>
        <w:rPr>
          <w:rFonts w:ascii="Arial" w:eastAsia="Times New Roman" w:hAnsi="Arial" w:cs="Arial"/>
          <w:color w:val="000000"/>
          <w:kern w:val="0"/>
          <w:sz w:val="27"/>
          <w:szCs w:val="27"/>
          <w:lang w:val="es-ES_tradnl" w:eastAsia="es-AR"/>
          <w14:ligatures w14:val="none"/>
        </w:rPr>
        <w:t> la medida de su extensión.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corresponde revocar la sentencia en cuanto sostiene la improcedencia de ese reclamo y, en consecuencia, expedirse ahora (</w:t>
      </w:r>
      <w:r>
        <w:rPr>
          <w:rFonts w:ascii="Arial" w:eastAsia="Times New Roman" w:hAnsi="Arial" w:cs="Arial"/>
          <w:color w:val="000000"/>
          <w:kern w:val="0"/>
          <w:sz w:val="24"/>
          <w:szCs w:val="24"/>
          <w:lang w:val="es-ES_tradnl" w:eastAsia="es-AR"/>
          <w14:ligatures w14:val="none"/>
        </w:rPr>
        <w:t>art. 258 CPCC)</w:t>
      </w:r>
      <w:r>
        <w:rPr>
          <w:rFonts w:ascii="Arial" w:eastAsia="Times New Roman" w:hAnsi="Arial" w:cs="Arial"/>
          <w:color w:val="000000"/>
          <w:kern w:val="0"/>
          <w:sz w:val="27"/>
          <w:szCs w:val="27"/>
          <w:lang w:val="es-ES_tradnl" w:eastAsia="es-AR"/>
          <w14:ligatures w14:val="none"/>
        </w:rPr>
        <w:t>.</w:t>
      </w:r>
    </w:p>
    <w:p w:rsidR="00102FC7" w:rsidRDefault="00CE36CF">
      <w:pPr>
        <w:jc w:val="both"/>
      </w:pPr>
      <w:r>
        <w:rPr>
          <w:rFonts w:ascii="Arial" w:eastAsia="Times New Roman" w:hAnsi="Arial" w:cs="Arial"/>
          <w:b/>
          <w:bCs/>
          <w:color w:val="000000"/>
          <w:kern w:val="0"/>
          <w:sz w:val="27"/>
          <w:szCs w:val="27"/>
          <w:lang w:val="es-ES_tradnl" w:eastAsia="es-AR"/>
          <w14:ligatures w14:val="none"/>
        </w:rPr>
        <w:t>III.- b) 1.2</w:t>
      </w:r>
      <w:r>
        <w:rPr>
          <w:rFonts w:ascii="Arial" w:eastAsia="Times New Roman" w:hAnsi="Arial" w:cs="Arial"/>
          <w:color w:val="000000"/>
          <w:kern w:val="0"/>
          <w:sz w:val="27"/>
          <w:szCs w:val="27"/>
          <w:lang w:val="es-ES_tradnl" w:eastAsia="es-AR"/>
          <w14:ligatures w14:val="none"/>
        </w:rPr>
        <w:t> En ese orden </w:t>
      </w:r>
      <w:r>
        <w:rPr>
          <w:rFonts w:ascii="Arial" w:eastAsia="Times New Roman" w:hAnsi="Arial" w:cs="Arial"/>
          <w:color w:val="000000"/>
          <w:kern w:val="0"/>
          <w:sz w:val="24"/>
          <w:szCs w:val="24"/>
          <w:lang w:val="es-ES_tradnl" w:eastAsia="es-AR"/>
          <w14:ligatures w14:val="none"/>
        </w:rPr>
        <w:t xml:space="preserve">-como </w:t>
      </w:r>
      <w:r>
        <w:rPr>
          <w:rFonts w:ascii="Arial" w:eastAsia="Times New Roman" w:hAnsi="Arial" w:cs="Arial"/>
          <w:color w:val="000000"/>
          <w:kern w:val="0"/>
          <w:sz w:val="24"/>
          <w:szCs w:val="24"/>
          <w:lang w:val="es-ES_tradnl" w:eastAsia="es-AR"/>
          <w14:ligatures w14:val="none"/>
        </w:rPr>
        <w:t>antes reseñé</w:t>
      </w:r>
      <w:r>
        <w:rPr>
          <w:rFonts w:ascii="Arial" w:eastAsia="Times New Roman" w:hAnsi="Arial" w:cs="Arial"/>
          <w:color w:val="000000"/>
          <w:kern w:val="0"/>
          <w:sz w:val="27"/>
          <w:szCs w:val="27"/>
          <w:lang w:val="es-ES_tradnl" w:eastAsia="es-AR"/>
          <w14:ligatures w14:val="none"/>
        </w:rPr>
        <w:t>- la actora las reclamó y estimó en la suma de $ 300.000 </w:t>
      </w:r>
      <w:r>
        <w:rPr>
          <w:rFonts w:ascii="Arial" w:eastAsia="Times New Roman" w:hAnsi="Arial" w:cs="Arial"/>
          <w:color w:val="000000"/>
          <w:kern w:val="0"/>
          <w:sz w:val="24"/>
          <w:szCs w:val="24"/>
          <w:lang w:val="es-ES_tradnl" w:eastAsia="es-AR"/>
          <w14:ligatures w14:val="none"/>
        </w:rPr>
        <w:t>(fs. 45</w:t>
      </w:r>
      <w:r>
        <w:rPr>
          <w:rFonts w:ascii="Arial" w:eastAsia="Times New Roman" w:hAnsi="Arial" w:cs="Arial"/>
          <w:color w:val="000000"/>
          <w:kern w:val="0"/>
          <w:sz w:val="27"/>
          <w:szCs w:val="27"/>
          <w:lang w:val="es-ES_tradnl" w:eastAsia="es-AR"/>
          <w14:ligatures w14:val="none"/>
        </w:rPr>
        <w:t>), para lo cual ofreció prueba pericial arquitectónica; D., por su parte no desconoció su realización, sino que afirmó que la colaboración de ellos había sido de menor cuantía y qu</w:t>
      </w:r>
      <w:r>
        <w:rPr>
          <w:rFonts w:ascii="Arial" w:eastAsia="Times New Roman" w:hAnsi="Arial" w:cs="Arial"/>
          <w:color w:val="000000"/>
          <w:kern w:val="0"/>
          <w:sz w:val="27"/>
          <w:szCs w:val="27"/>
          <w:lang w:val="es-ES_tradnl" w:eastAsia="es-AR"/>
          <w14:ligatures w14:val="none"/>
        </w:rPr>
        <w:t>e en su mayoría fueron afrontadas por su madre (</w:t>
      </w:r>
      <w:r>
        <w:rPr>
          <w:rFonts w:ascii="Arial" w:eastAsia="Times New Roman" w:hAnsi="Arial" w:cs="Arial"/>
          <w:color w:val="000000"/>
          <w:kern w:val="0"/>
          <w:sz w:val="24"/>
          <w:szCs w:val="24"/>
          <w:lang w:val="es-ES_tradnl" w:eastAsia="es-AR"/>
          <w14:ligatures w14:val="none"/>
        </w:rPr>
        <w:t>tesitura que mantiene al responder el agravio)</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lo cual, sin perjuicio que la existencia de las mejoras no es un hecho controvertido, igualmente la prueba pericial arquitectónica realizada viene a corrobo</w:t>
      </w:r>
      <w:r>
        <w:rPr>
          <w:rFonts w:ascii="Arial" w:eastAsia="Times New Roman" w:hAnsi="Arial" w:cs="Arial"/>
          <w:color w:val="000000"/>
          <w:kern w:val="0"/>
          <w:sz w:val="27"/>
          <w:szCs w:val="27"/>
          <w:lang w:val="es-ES_tradnl" w:eastAsia="es-AR"/>
          <w14:ligatures w14:val="none"/>
        </w:rPr>
        <w:t>rarlo; y, además, da cuenta del valor al que ascienden (l</w:t>
      </w:r>
      <w:r>
        <w:rPr>
          <w:rFonts w:ascii="Arial" w:eastAsia="Times New Roman" w:hAnsi="Arial" w:cs="Arial"/>
          <w:color w:val="000000"/>
          <w:kern w:val="0"/>
          <w:sz w:val="24"/>
          <w:szCs w:val="24"/>
          <w:lang w:val="es-ES_tradnl" w:eastAsia="es-AR"/>
          <w14:ligatures w14:val="none"/>
        </w:rPr>
        <w:t>a suma de $ 757.369</w:t>
      </w:r>
      <w:r>
        <w:rPr>
          <w:rFonts w:ascii="Arial" w:eastAsia="Times New Roman" w:hAnsi="Arial" w:cs="Arial"/>
          <w:color w:val="000000"/>
          <w:kern w:val="0"/>
          <w:sz w:val="27"/>
          <w:szCs w:val="27"/>
          <w:lang w:val="es-ES_tradnl" w:eastAsia="es-AR"/>
          <w14:ligatures w14:val="none"/>
        </w:rPr>
        <w:t>); el demandado, sin embargo, no trajo prueba que diera cuenta de la medida de ese menor aporte que según dijo efectuaran ni que aquellas hubieran sido efectuada por su madre y, en</w:t>
      </w:r>
      <w:r>
        <w:rPr>
          <w:rFonts w:ascii="Arial" w:eastAsia="Times New Roman" w:hAnsi="Arial" w:cs="Arial"/>
          <w:color w:val="000000"/>
          <w:kern w:val="0"/>
          <w:sz w:val="27"/>
          <w:szCs w:val="27"/>
          <w:lang w:val="es-ES_tradnl" w:eastAsia="es-AR"/>
          <w14:ligatures w14:val="none"/>
        </w:rPr>
        <w:t xml:space="preserve"> su caso, de esa mayor proporción invocada.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Además -</w:t>
      </w:r>
      <w:r>
        <w:rPr>
          <w:rFonts w:ascii="Arial" w:eastAsia="Times New Roman" w:hAnsi="Arial" w:cs="Arial"/>
          <w:color w:val="000000"/>
          <w:kern w:val="0"/>
          <w:sz w:val="24"/>
          <w:szCs w:val="24"/>
          <w:lang w:val="es-ES_tradnl" w:eastAsia="es-AR"/>
          <w14:ligatures w14:val="none"/>
        </w:rPr>
        <w:t>en este estadio-</w:t>
      </w:r>
      <w:r>
        <w:rPr>
          <w:rFonts w:ascii="Arial" w:eastAsia="Times New Roman" w:hAnsi="Arial" w:cs="Arial"/>
          <w:color w:val="000000"/>
          <w:kern w:val="0"/>
          <w:sz w:val="27"/>
          <w:szCs w:val="27"/>
          <w:lang w:val="es-ES_tradnl" w:eastAsia="es-AR"/>
          <w14:ligatures w14:val="none"/>
        </w:rPr>
        <w:t> se limitó a pedir el rechazo del agravio pero sin efectuar replanteo de la cuestión (</w:t>
      </w:r>
      <w:r>
        <w:rPr>
          <w:rFonts w:ascii="Arial" w:eastAsia="Times New Roman" w:hAnsi="Arial" w:cs="Arial"/>
          <w:color w:val="000000"/>
          <w:kern w:val="0"/>
          <w:sz w:val="24"/>
          <w:szCs w:val="24"/>
          <w:lang w:val="es-ES_tradnl" w:eastAsia="es-AR"/>
          <w14:ligatures w14:val="none"/>
        </w:rPr>
        <w:t>art. 244 CPCC</w:t>
      </w:r>
      <w:r>
        <w:rPr>
          <w:rFonts w:ascii="Arial" w:eastAsia="Times New Roman" w:hAnsi="Arial" w:cs="Arial"/>
          <w:color w:val="000000"/>
          <w:kern w:val="0"/>
          <w:sz w:val="27"/>
          <w:szCs w:val="27"/>
          <w:lang w:val="es-ES_tradnl" w:eastAsia="es-AR"/>
          <w14:ligatures w14:val="none"/>
        </w:rPr>
        <w:t>) o esgrimir objeción respecto de la pericial producida.</w:t>
      </w:r>
    </w:p>
    <w:p w:rsidR="00102FC7" w:rsidRDefault="00CE36CF">
      <w:pPr>
        <w:jc w:val="both"/>
      </w:pPr>
      <w:r>
        <w:rPr>
          <w:rFonts w:ascii="Arial" w:eastAsia="Times New Roman" w:hAnsi="Arial" w:cs="Arial"/>
          <w:color w:val="000000"/>
          <w:kern w:val="0"/>
          <w:sz w:val="27"/>
          <w:szCs w:val="27"/>
          <w:lang w:val="es-ES_tradnl" w:eastAsia="es-AR"/>
          <w14:ligatures w14:val="none"/>
        </w:rPr>
        <w:t xml:space="preserve">En consecuencia, cabe admitir a </w:t>
      </w:r>
      <w:r>
        <w:rPr>
          <w:rFonts w:ascii="Arial" w:eastAsia="Times New Roman" w:hAnsi="Arial" w:cs="Arial"/>
          <w:color w:val="000000"/>
          <w:kern w:val="0"/>
          <w:sz w:val="27"/>
          <w:szCs w:val="27"/>
          <w:lang w:val="es-ES_tradnl" w:eastAsia="es-AR"/>
          <w14:ligatures w14:val="none"/>
        </w:rPr>
        <w:t>favor de S. P. A. el crédito derivado de las mejoras denunciadas en la demanda (</w:t>
      </w:r>
      <w:proofErr w:type="spellStart"/>
      <w:r>
        <w:rPr>
          <w:rFonts w:ascii="Arial" w:eastAsia="Times New Roman" w:hAnsi="Arial" w:cs="Arial"/>
          <w:color w:val="000000"/>
          <w:kern w:val="0"/>
          <w:sz w:val="24"/>
          <w:szCs w:val="24"/>
          <w:lang w:val="es-ES_tradnl" w:eastAsia="es-AR"/>
          <w14:ligatures w14:val="none"/>
        </w:rPr>
        <w:t>pto</w:t>
      </w:r>
      <w:proofErr w:type="spellEnd"/>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II.e</w:t>
      </w:r>
      <w:proofErr w:type="spellEnd"/>
      <w:r>
        <w:rPr>
          <w:rFonts w:ascii="Arial" w:eastAsia="Times New Roman" w:hAnsi="Arial" w:cs="Arial"/>
          <w:color w:val="000000"/>
          <w:kern w:val="0"/>
          <w:sz w:val="24"/>
          <w:szCs w:val="24"/>
          <w:lang w:val="es-ES_tradnl" w:eastAsia="es-AR"/>
          <w14:ligatures w14:val="none"/>
        </w:rPr>
        <w:t>), fs. 40/43) y </w:t>
      </w:r>
      <w:r>
        <w:rPr>
          <w:rFonts w:ascii="Arial" w:eastAsia="Times New Roman" w:hAnsi="Arial" w:cs="Arial"/>
          <w:color w:val="000000"/>
          <w:kern w:val="0"/>
          <w:sz w:val="27"/>
          <w:szCs w:val="27"/>
          <w:lang w:val="es-ES_tradnl" w:eastAsia="es-AR"/>
          <w14:ligatures w14:val="none"/>
        </w:rPr>
        <w:t>que resulta del 50% del monto determinado en aquel dictamen pericial no impugnado (</w:t>
      </w:r>
      <w:r>
        <w:rPr>
          <w:rFonts w:ascii="Arial" w:eastAsia="Times New Roman" w:hAnsi="Arial" w:cs="Arial"/>
          <w:color w:val="000000"/>
          <w:kern w:val="0"/>
          <w:sz w:val="24"/>
          <w:szCs w:val="24"/>
          <w:lang w:val="es-ES_tradnl" w:eastAsia="es-AR"/>
          <w14:ligatures w14:val="none"/>
        </w:rPr>
        <w:t>$ 757.369)</w:t>
      </w:r>
      <w:r>
        <w:rPr>
          <w:rFonts w:ascii="Arial" w:eastAsia="Times New Roman" w:hAnsi="Arial" w:cs="Arial"/>
          <w:color w:val="000000"/>
          <w:kern w:val="0"/>
          <w:sz w:val="27"/>
          <w:szCs w:val="27"/>
          <w:lang w:val="es-ES_tradnl" w:eastAsia="es-AR"/>
          <w14:ligatures w14:val="none"/>
        </w:rPr>
        <w:t>, lo que así propicio resolver, en tanto resulta integrante</w:t>
      </w:r>
      <w:r>
        <w:rPr>
          <w:rFonts w:ascii="Arial" w:eastAsia="Times New Roman" w:hAnsi="Arial" w:cs="Arial"/>
          <w:color w:val="000000"/>
          <w:kern w:val="0"/>
          <w:sz w:val="27"/>
          <w:szCs w:val="27"/>
          <w:lang w:val="es-ES_tradnl" w:eastAsia="es-AR"/>
          <w14:ligatures w14:val="none"/>
        </w:rPr>
        <w:t xml:space="preserve"> de la masa de bienes y derechos sujetos a liquidación entre los </w:t>
      </w:r>
      <w:r>
        <w:rPr>
          <w:rFonts w:ascii="Arial" w:eastAsia="Times New Roman" w:hAnsi="Arial" w:cs="Arial"/>
          <w:i/>
          <w:iCs/>
          <w:color w:val="000000"/>
          <w:kern w:val="0"/>
          <w:sz w:val="27"/>
          <w:szCs w:val="27"/>
          <w:lang w:val="es-ES_tradnl" w:eastAsia="es-AR"/>
          <w14:ligatures w14:val="none"/>
        </w:rPr>
        <w:t>ex </w:t>
      </w:r>
      <w:r>
        <w:rPr>
          <w:rFonts w:ascii="Arial" w:eastAsia="Times New Roman" w:hAnsi="Arial" w:cs="Arial"/>
          <w:color w:val="000000"/>
          <w:kern w:val="0"/>
          <w:sz w:val="27"/>
          <w:szCs w:val="27"/>
          <w:lang w:val="es-ES_tradnl" w:eastAsia="es-AR"/>
          <w14:ligatures w14:val="none"/>
        </w:rPr>
        <w:t>cónyuges.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b) 2. Del carácter ganancial del mobiliario del hogar conyugal </w:t>
      </w:r>
      <w:r>
        <w:rPr>
          <w:rFonts w:ascii="Arial" w:eastAsia="Times New Roman" w:hAnsi="Arial" w:cs="Arial"/>
          <w:color w:val="000000"/>
          <w:kern w:val="0"/>
          <w:sz w:val="27"/>
          <w:szCs w:val="27"/>
          <w:lang w:val="es-ES_tradnl" w:eastAsia="es-AR"/>
          <w14:ligatures w14:val="none"/>
        </w:rPr>
        <w:t>Respecto de esa cuestión, el juez dijo </w:t>
      </w:r>
      <w:r>
        <w:rPr>
          <w:rFonts w:ascii="Arial" w:eastAsia="Times New Roman" w:hAnsi="Arial" w:cs="Arial"/>
          <w:color w:val="000000"/>
          <w:kern w:val="0"/>
          <w:sz w:val="24"/>
          <w:szCs w:val="24"/>
          <w:lang w:val="es-ES_tradnl" w:eastAsia="es-AR"/>
          <w14:ligatures w14:val="none"/>
        </w:rPr>
        <w:t>(considerando 4.C</w:t>
      </w:r>
      <w:r>
        <w:rPr>
          <w:rFonts w:ascii="Arial" w:eastAsia="Times New Roman" w:hAnsi="Arial" w:cs="Arial"/>
          <w:color w:val="000000"/>
          <w:kern w:val="0"/>
          <w:sz w:val="27"/>
          <w:szCs w:val="27"/>
          <w:lang w:val="es-ES_tradnl" w:eastAsia="es-AR"/>
          <w14:ligatures w14:val="none"/>
        </w:rPr>
        <w:t>) que la actora reclama los bienes (d</w:t>
      </w:r>
      <w:r>
        <w:rPr>
          <w:rFonts w:ascii="Arial" w:eastAsia="Times New Roman" w:hAnsi="Arial" w:cs="Arial"/>
          <w:color w:val="000000"/>
          <w:kern w:val="0"/>
          <w:sz w:val="24"/>
          <w:szCs w:val="24"/>
          <w:lang w:val="es-ES_tradnl" w:eastAsia="es-AR"/>
          <w14:ligatures w14:val="none"/>
        </w:rPr>
        <w:t xml:space="preserve">etallados en el </w:t>
      </w:r>
      <w:r>
        <w:rPr>
          <w:rFonts w:ascii="Arial" w:eastAsia="Times New Roman" w:hAnsi="Arial" w:cs="Arial"/>
          <w:color w:val="000000"/>
          <w:kern w:val="0"/>
          <w:sz w:val="24"/>
          <w:szCs w:val="24"/>
          <w:lang w:val="es-ES_tradnl" w:eastAsia="es-AR"/>
          <w14:ligatures w14:val="none"/>
        </w:rPr>
        <w:t>punto f) a fs. 41</w:t>
      </w:r>
      <w:r>
        <w:rPr>
          <w:rFonts w:ascii="Arial" w:eastAsia="Times New Roman" w:hAnsi="Arial" w:cs="Arial"/>
          <w:color w:val="000000"/>
          <w:kern w:val="0"/>
          <w:sz w:val="27"/>
          <w:szCs w:val="27"/>
          <w:lang w:val="es-ES_tradnl" w:eastAsia="es-AR"/>
          <w14:ligatures w14:val="none"/>
        </w:rPr>
        <w:t>) como su carácter ganancial; mientras que el demandado desconoce (a fs. 59) la existencia de aquellos, a excepción del juego de dormitorio de roble.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Refirió entonces que </w:t>
      </w:r>
      <w:r>
        <w:rPr>
          <w:rFonts w:ascii="Arial" w:eastAsia="Times New Roman" w:hAnsi="Arial" w:cs="Arial"/>
          <w:i/>
          <w:iCs/>
          <w:color w:val="000000"/>
          <w:kern w:val="0"/>
          <w:sz w:val="24"/>
          <w:szCs w:val="24"/>
          <w:lang w:val="es-ES_tradnl" w:eastAsia="es-AR"/>
          <w14:ligatures w14:val="none"/>
        </w:rPr>
        <w:t>“...si bien la parte accionante alega su existencia y los enumera so</w:t>
      </w:r>
      <w:r>
        <w:rPr>
          <w:rFonts w:ascii="Arial" w:eastAsia="Times New Roman" w:hAnsi="Arial" w:cs="Arial"/>
          <w:i/>
          <w:iCs/>
          <w:color w:val="000000"/>
          <w:kern w:val="0"/>
          <w:sz w:val="24"/>
          <w:szCs w:val="24"/>
          <w:lang w:val="es-ES_tradnl" w:eastAsia="es-AR"/>
          <w14:ligatures w14:val="none"/>
        </w:rPr>
        <w:t xml:space="preserve">meramente sin individualizarlos no ha producido prueba alguna que determine su existencia, </w:t>
      </w:r>
      <w:proofErr w:type="spellStart"/>
      <w:r>
        <w:rPr>
          <w:rFonts w:ascii="Arial" w:eastAsia="Times New Roman" w:hAnsi="Arial" w:cs="Arial"/>
          <w:i/>
          <w:iCs/>
          <w:color w:val="000000"/>
          <w:kern w:val="0"/>
          <w:sz w:val="24"/>
          <w:szCs w:val="24"/>
          <w:lang w:val="es-ES_tradnl" w:eastAsia="es-AR"/>
          <w14:ligatures w14:val="none"/>
        </w:rPr>
        <w:t>cuando</w:t>
      </w:r>
      <w:proofErr w:type="spellEnd"/>
      <w:r>
        <w:rPr>
          <w:rFonts w:ascii="Arial" w:eastAsia="Times New Roman" w:hAnsi="Arial" w:cs="Arial"/>
          <w:i/>
          <w:iCs/>
          <w:color w:val="000000"/>
          <w:kern w:val="0"/>
          <w:sz w:val="24"/>
          <w:szCs w:val="24"/>
          <w:lang w:val="es-ES_tradnl" w:eastAsia="es-AR"/>
          <w14:ligatures w14:val="none"/>
        </w:rPr>
        <w:t xml:space="preserve"> y por quien fueron incorporados a la comunidad...”</w:t>
      </w:r>
      <w:r>
        <w:rPr>
          <w:rFonts w:ascii="Arial" w:eastAsia="Times New Roman" w:hAnsi="Arial" w:cs="Arial"/>
          <w:color w:val="000000"/>
          <w:kern w:val="0"/>
          <w:sz w:val="27"/>
          <w:szCs w:val="27"/>
          <w:lang w:val="es-ES_tradnl" w:eastAsia="es-AR"/>
          <w14:ligatures w14:val="none"/>
        </w:rPr>
        <w:t>, de lo que deriva que </w:t>
      </w:r>
      <w:r>
        <w:rPr>
          <w:rFonts w:ascii="Arial" w:eastAsia="Times New Roman" w:hAnsi="Arial" w:cs="Arial"/>
          <w:i/>
          <w:iCs/>
          <w:color w:val="000000"/>
          <w:kern w:val="0"/>
          <w:sz w:val="24"/>
          <w:szCs w:val="24"/>
          <w:lang w:val="es-ES_tradnl" w:eastAsia="es-AR"/>
          <w14:ligatures w14:val="none"/>
        </w:rPr>
        <w:t xml:space="preserve">“...no corresponde en consecuencia expedirse respecto del carácter de unos bienes, </w:t>
      </w:r>
      <w:r>
        <w:rPr>
          <w:rFonts w:ascii="Arial" w:eastAsia="Times New Roman" w:hAnsi="Arial" w:cs="Arial"/>
          <w:i/>
          <w:iCs/>
          <w:color w:val="000000"/>
          <w:kern w:val="0"/>
          <w:sz w:val="24"/>
          <w:szCs w:val="24"/>
          <w:lang w:val="es-ES_tradnl" w:eastAsia="es-AR"/>
          <w14:ligatures w14:val="none"/>
        </w:rPr>
        <w:t>cuya existencia se desconoce, a excepción del juego de dormitorio de roble cuya existencia sí es reconocida por el demandado, y se presume conforme lo determina el art. 466 del C.C.C. el carácter ganancial del mismo.”.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Respecto de lo así decidido -</w:t>
      </w:r>
      <w:r>
        <w:rPr>
          <w:rFonts w:ascii="Arial" w:eastAsia="Times New Roman" w:hAnsi="Arial" w:cs="Arial"/>
          <w:color w:val="000000"/>
          <w:kern w:val="0"/>
          <w:sz w:val="24"/>
          <w:szCs w:val="24"/>
          <w:lang w:val="es-ES_tradnl" w:eastAsia="es-AR"/>
          <w14:ligatures w14:val="none"/>
        </w:rPr>
        <w:t>en el se</w:t>
      </w:r>
      <w:r>
        <w:rPr>
          <w:rFonts w:ascii="Arial" w:eastAsia="Times New Roman" w:hAnsi="Arial" w:cs="Arial"/>
          <w:color w:val="000000"/>
          <w:kern w:val="0"/>
          <w:sz w:val="24"/>
          <w:szCs w:val="24"/>
          <w:lang w:val="es-ES_tradnl" w:eastAsia="es-AR"/>
          <w14:ligatures w14:val="none"/>
        </w:rPr>
        <w:t>gundo agravio</w:t>
      </w:r>
      <w:r>
        <w:rPr>
          <w:rFonts w:ascii="Arial" w:eastAsia="Times New Roman" w:hAnsi="Arial" w:cs="Arial"/>
          <w:color w:val="000000"/>
          <w:kern w:val="0"/>
          <w:sz w:val="27"/>
          <w:szCs w:val="27"/>
          <w:lang w:val="es-ES_tradnl" w:eastAsia="es-AR"/>
          <w14:ligatures w14:val="none"/>
        </w:rPr>
        <w:t xml:space="preserve">- la actora impugna que el juez otorgó carácter ganancial sólo al juego de dormitorio de roble siendo que de conformidad al art. 466 del </w:t>
      </w:r>
      <w:proofErr w:type="spellStart"/>
      <w:r>
        <w:rPr>
          <w:rFonts w:ascii="Arial" w:eastAsia="Times New Roman" w:hAnsi="Arial" w:cs="Arial"/>
          <w:color w:val="000000"/>
          <w:kern w:val="0"/>
          <w:sz w:val="27"/>
          <w:szCs w:val="27"/>
          <w:lang w:val="es-ES_tradnl" w:eastAsia="es-AR"/>
          <w14:ligatures w14:val="none"/>
        </w:rPr>
        <w:t>CCyCN</w:t>
      </w:r>
      <w:proofErr w:type="spellEnd"/>
      <w:r>
        <w:rPr>
          <w:rFonts w:ascii="Arial" w:eastAsia="Times New Roman" w:hAnsi="Arial" w:cs="Arial"/>
          <w:color w:val="000000"/>
          <w:kern w:val="0"/>
          <w:sz w:val="27"/>
          <w:szCs w:val="27"/>
          <w:lang w:val="es-ES_tradnl" w:eastAsia="es-AR"/>
          <w14:ligatures w14:val="none"/>
        </w:rPr>
        <w:t>, se presumen gananciales todos los bienes existentes al momento de la extinción de la comunidad.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Exp</w:t>
      </w:r>
      <w:r>
        <w:rPr>
          <w:rFonts w:ascii="Arial" w:eastAsia="Times New Roman" w:hAnsi="Arial" w:cs="Arial"/>
          <w:color w:val="000000"/>
          <w:kern w:val="0"/>
          <w:sz w:val="27"/>
          <w:szCs w:val="27"/>
          <w:lang w:val="es-ES_tradnl" w:eastAsia="es-AR"/>
          <w14:ligatures w14:val="none"/>
        </w:rPr>
        <w:t xml:space="preserve">resa que el juez se limita a señalar que su parte no produjo prueba para demostrarlo cuando es el demandado, al afirmar el carácter propio, quien debía probarlo; sin embargo, este se limitó a negar la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y su madre -</w:t>
      </w:r>
      <w:r>
        <w:rPr>
          <w:rFonts w:ascii="Arial" w:eastAsia="Times New Roman" w:hAnsi="Arial" w:cs="Arial"/>
          <w:color w:val="000000"/>
          <w:kern w:val="0"/>
          <w:sz w:val="24"/>
          <w:szCs w:val="24"/>
          <w:lang w:val="es-ES_tradnl" w:eastAsia="es-AR"/>
          <w14:ligatures w14:val="none"/>
        </w:rPr>
        <w:t>Sra. Morales</w:t>
      </w:r>
      <w:r>
        <w:rPr>
          <w:rFonts w:ascii="Arial" w:eastAsia="Times New Roman" w:hAnsi="Arial" w:cs="Arial"/>
          <w:color w:val="000000"/>
          <w:kern w:val="0"/>
          <w:sz w:val="27"/>
          <w:szCs w:val="27"/>
          <w:lang w:val="es-ES_tradnl" w:eastAsia="es-AR"/>
          <w14:ligatures w14:val="none"/>
        </w:rPr>
        <w:t>- a manifestar qu</w:t>
      </w:r>
      <w:r>
        <w:rPr>
          <w:rFonts w:ascii="Arial" w:eastAsia="Times New Roman" w:hAnsi="Arial" w:cs="Arial"/>
          <w:color w:val="000000"/>
          <w:kern w:val="0"/>
          <w:sz w:val="27"/>
          <w:szCs w:val="27"/>
          <w:lang w:val="es-ES_tradnl" w:eastAsia="es-AR"/>
          <w14:ligatures w14:val="none"/>
        </w:rPr>
        <w:t>e, cuando su parte se mudó, lo hizo a una casa </w:t>
      </w:r>
      <w:r>
        <w:rPr>
          <w:rFonts w:ascii="Arial" w:eastAsia="Times New Roman" w:hAnsi="Arial" w:cs="Arial"/>
          <w:i/>
          <w:iCs/>
          <w:color w:val="000000"/>
          <w:kern w:val="0"/>
          <w:sz w:val="24"/>
          <w:szCs w:val="24"/>
          <w:lang w:val="es-ES_tradnl" w:eastAsia="es-AR"/>
          <w14:ligatures w14:val="none"/>
        </w:rPr>
        <w:t>"montada"</w:t>
      </w:r>
      <w:r>
        <w:rPr>
          <w:rFonts w:ascii="Arial" w:eastAsia="Times New Roman" w:hAnsi="Arial" w:cs="Arial"/>
          <w:color w:val="000000"/>
          <w:kern w:val="0"/>
          <w:sz w:val="27"/>
          <w:szCs w:val="27"/>
          <w:lang w:val="es-ES_tradnl" w:eastAsia="es-AR"/>
          <w14:ligatures w14:val="none"/>
        </w:rPr>
        <w:t xml:space="preserve">, mas, sin precisar </w:t>
      </w:r>
      <w:proofErr w:type="spellStart"/>
      <w:r>
        <w:rPr>
          <w:rFonts w:ascii="Arial" w:eastAsia="Times New Roman" w:hAnsi="Arial" w:cs="Arial"/>
          <w:color w:val="000000"/>
          <w:kern w:val="0"/>
          <w:sz w:val="27"/>
          <w:szCs w:val="27"/>
          <w:lang w:val="es-ES_tradnl" w:eastAsia="es-AR"/>
          <w14:ligatures w14:val="none"/>
        </w:rPr>
        <w:t>cuales</w:t>
      </w:r>
      <w:proofErr w:type="spellEnd"/>
      <w:r>
        <w:rPr>
          <w:rFonts w:ascii="Arial" w:eastAsia="Times New Roman" w:hAnsi="Arial" w:cs="Arial"/>
          <w:color w:val="000000"/>
          <w:kern w:val="0"/>
          <w:sz w:val="27"/>
          <w:szCs w:val="27"/>
          <w:lang w:val="es-ES_tradnl" w:eastAsia="es-AR"/>
          <w14:ligatures w14:val="none"/>
        </w:rPr>
        <w:t xml:space="preserve"> eran los muebles que en ese momento tenía.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Que la</w:t>
      </w:r>
      <w:r>
        <w:rPr>
          <w:rFonts w:ascii="Arial" w:eastAsia="Times New Roman" w:hAnsi="Arial" w:cs="Arial"/>
          <w:i/>
          <w:iCs/>
          <w:color w:val="000000"/>
          <w:kern w:val="0"/>
          <w:sz w:val="24"/>
          <w:szCs w:val="24"/>
          <w:lang w:val="es-ES_tradnl" w:eastAsia="es-AR"/>
          <w14:ligatures w14:val="none"/>
        </w:rPr>
        <w:t> "realidad"</w:t>
      </w:r>
      <w:r>
        <w:rPr>
          <w:rFonts w:ascii="Arial" w:eastAsia="Times New Roman" w:hAnsi="Arial" w:cs="Arial"/>
          <w:color w:val="000000"/>
          <w:kern w:val="0"/>
          <w:sz w:val="27"/>
          <w:szCs w:val="27"/>
          <w:lang w:val="es-ES_tradnl" w:eastAsia="es-AR"/>
          <w14:ligatures w14:val="none"/>
        </w:rPr>
        <w:t> dice, es que cualquier pareja para convivir requiere de bienes muebles y en este caso, son los que surgen del ac</w:t>
      </w:r>
      <w:r>
        <w:rPr>
          <w:rFonts w:ascii="Arial" w:eastAsia="Times New Roman" w:hAnsi="Arial" w:cs="Arial"/>
          <w:color w:val="000000"/>
          <w:kern w:val="0"/>
          <w:sz w:val="27"/>
          <w:szCs w:val="27"/>
          <w:lang w:val="es-ES_tradnl" w:eastAsia="es-AR"/>
          <w14:ligatures w14:val="none"/>
        </w:rPr>
        <w:t>ta de exposición (</w:t>
      </w:r>
      <w:r>
        <w:rPr>
          <w:rFonts w:ascii="Arial" w:eastAsia="Times New Roman" w:hAnsi="Arial" w:cs="Arial"/>
          <w:color w:val="000000"/>
          <w:kern w:val="0"/>
          <w:sz w:val="24"/>
          <w:szCs w:val="24"/>
          <w:lang w:val="es-ES_tradnl" w:eastAsia="es-AR"/>
          <w14:ligatures w14:val="none"/>
        </w:rPr>
        <w:t xml:space="preserve">obrante en </w:t>
      </w:r>
      <w:proofErr w:type="spellStart"/>
      <w:r>
        <w:rPr>
          <w:rFonts w:ascii="Arial" w:eastAsia="Times New Roman" w:hAnsi="Arial" w:cs="Arial"/>
          <w:color w:val="000000"/>
          <w:kern w:val="0"/>
          <w:sz w:val="24"/>
          <w:szCs w:val="24"/>
          <w:lang w:val="es-ES_tradnl" w:eastAsia="es-AR"/>
          <w14:ligatures w14:val="none"/>
        </w:rPr>
        <w:t>expte</w:t>
      </w:r>
      <w:proofErr w:type="spellEnd"/>
      <w:r>
        <w:rPr>
          <w:rFonts w:ascii="Arial" w:eastAsia="Times New Roman" w:hAnsi="Arial" w:cs="Arial"/>
          <w:color w:val="000000"/>
          <w:kern w:val="0"/>
          <w:sz w:val="24"/>
          <w:szCs w:val="24"/>
          <w:lang w:val="es-ES_tradnl" w:eastAsia="es-AR"/>
          <w14:ligatures w14:val="none"/>
        </w:rPr>
        <w:t>. 107386), </w:t>
      </w:r>
      <w:r>
        <w:rPr>
          <w:rFonts w:ascii="Arial" w:eastAsia="Times New Roman" w:hAnsi="Arial" w:cs="Arial"/>
          <w:color w:val="000000"/>
          <w:kern w:val="0"/>
          <w:sz w:val="27"/>
          <w:szCs w:val="27"/>
          <w:lang w:val="es-ES_tradnl" w:eastAsia="es-AR"/>
          <w14:ligatures w14:val="none"/>
        </w:rPr>
        <w:t>tampoco puede obviarse que debió retirarse del hogar conyugal en un contexto de violencia de género, por lo que "</w:t>
      </w:r>
      <w:r>
        <w:rPr>
          <w:rFonts w:ascii="Arial" w:eastAsia="Times New Roman" w:hAnsi="Arial" w:cs="Arial"/>
          <w:i/>
          <w:iCs/>
          <w:color w:val="000000"/>
          <w:kern w:val="0"/>
          <w:sz w:val="24"/>
          <w:szCs w:val="24"/>
          <w:lang w:val="es-ES_tradnl" w:eastAsia="es-AR"/>
          <w14:ligatures w14:val="none"/>
        </w:rPr>
        <w:t>no se le puede exigir que acredite desembolsos económicos efectivos, sino que debe recurrirse a la</w:t>
      </w:r>
      <w:r>
        <w:rPr>
          <w:rFonts w:ascii="Arial" w:eastAsia="Times New Roman" w:hAnsi="Arial" w:cs="Arial"/>
          <w:i/>
          <w:iCs/>
          <w:color w:val="000000"/>
          <w:kern w:val="0"/>
          <w:sz w:val="24"/>
          <w:szCs w:val="24"/>
          <w:lang w:val="es-ES_tradnl" w:eastAsia="es-AR"/>
          <w14:ligatures w14:val="none"/>
        </w:rPr>
        <w:t xml:space="preserve"> prueba </w:t>
      </w:r>
      <w:proofErr w:type="spellStart"/>
      <w:r>
        <w:rPr>
          <w:rFonts w:ascii="Arial" w:eastAsia="Times New Roman" w:hAnsi="Arial" w:cs="Arial"/>
          <w:i/>
          <w:iCs/>
          <w:color w:val="000000"/>
          <w:kern w:val="0"/>
          <w:sz w:val="24"/>
          <w:szCs w:val="24"/>
          <w:lang w:val="es-ES_tradnl" w:eastAsia="es-AR"/>
          <w14:ligatures w14:val="none"/>
        </w:rPr>
        <w:t>presuncional</w:t>
      </w:r>
      <w:proofErr w:type="spellEnd"/>
      <w:r>
        <w:rPr>
          <w:rFonts w:ascii="Arial" w:eastAsia="Times New Roman" w:hAnsi="Arial" w:cs="Arial"/>
          <w:i/>
          <w:iCs/>
          <w:color w:val="000000"/>
          <w:kern w:val="0"/>
          <w:sz w:val="24"/>
          <w:szCs w:val="24"/>
          <w:lang w:val="es-ES_tradnl" w:eastAsia="es-AR"/>
          <w14:ligatures w14:val="none"/>
        </w:rPr>
        <w:t>, flexiblemente analizada y en especial con una mirada de género que es la que indica que si dos personas convivían, ambas trabajaban, lo razonable es que ambas hayan aportado a tales efectos, en la medida que no exista ninguna prueba q</w:t>
      </w:r>
      <w:r>
        <w:rPr>
          <w:rFonts w:ascii="Arial" w:eastAsia="Times New Roman" w:hAnsi="Arial" w:cs="Arial"/>
          <w:i/>
          <w:iCs/>
          <w:color w:val="000000"/>
          <w:kern w:val="0"/>
          <w:sz w:val="24"/>
          <w:szCs w:val="24"/>
          <w:lang w:val="es-ES_tradnl" w:eastAsia="es-AR"/>
          <w14:ligatures w14:val="none"/>
        </w:rPr>
        <w:t>ue la contradiga."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b) 2.2 Su decisión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Propuesta así la crítica se observa que, al demandar, la actora no sólo alegó el carácter ganancial del mobiliario integrante de la comunidad de bienes, sino que lo detalló </w:t>
      </w:r>
      <w:r>
        <w:rPr>
          <w:rFonts w:ascii="Arial" w:eastAsia="Times New Roman" w:hAnsi="Arial" w:cs="Arial"/>
          <w:color w:val="000000"/>
          <w:kern w:val="0"/>
          <w:sz w:val="24"/>
          <w:szCs w:val="24"/>
          <w:lang w:val="es-ES_tradnl" w:eastAsia="es-AR"/>
          <w14:ligatures w14:val="none"/>
        </w:rPr>
        <w:t xml:space="preserve">(fs. 41, </w:t>
      </w:r>
      <w:proofErr w:type="spellStart"/>
      <w:r>
        <w:rPr>
          <w:rFonts w:ascii="Arial" w:eastAsia="Times New Roman" w:hAnsi="Arial" w:cs="Arial"/>
          <w:color w:val="000000"/>
          <w:kern w:val="0"/>
          <w:sz w:val="24"/>
          <w:szCs w:val="24"/>
          <w:lang w:val="es-ES_tradnl" w:eastAsia="es-AR"/>
          <w14:ligatures w14:val="none"/>
        </w:rPr>
        <w:t>pto</w:t>
      </w:r>
      <w:proofErr w:type="spellEnd"/>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II.f</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w:t>
      </w:r>
      <w:r>
        <w:rPr>
          <w:rFonts w:ascii="Arial" w:eastAsia="Times New Roman" w:hAnsi="Arial" w:cs="Arial"/>
          <w:i/>
          <w:iCs/>
          <w:color w:val="000000"/>
          <w:kern w:val="0"/>
          <w:sz w:val="27"/>
          <w:szCs w:val="27"/>
          <w:lang w:val="es-ES_tradnl" w:eastAsia="es-AR"/>
          <w14:ligatures w14:val="none"/>
        </w:rPr>
        <w:t> "J</w:t>
      </w:r>
      <w:r>
        <w:rPr>
          <w:rFonts w:ascii="Arial" w:eastAsia="Times New Roman" w:hAnsi="Arial" w:cs="Arial"/>
          <w:i/>
          <w:iCs/>
          <w:color w:val="000000"/>
          <w:kern w:val="0"/>
          <w:sz w:val="24"/>
          <w:szCs w:val="24"/>
          <w:lang w:val="es-ES_tradnl" w:eastAsia="es-AR"/>
          <w14:ligatures w14:val="none"/>
        </w:rPr>
        <w:t>uego completo de</w:t>
      </w:r>
      <w:r>
        <w:rPr>
          <w:rFonts w:ascii="Arial" w:eastAsia="Times New Roman" w:hAnsi="Arial" w:cs="Arial"/>
          <w:i/>
          <w:iCs/>
          <w:color w:val="000000"/>
          <w:kern w:val="0"/>
          <w:sz w:val="24"/>
          <w:szCs w:val="24"/>
          <w:lang w:val="es-ES_tradnl" w:eastAsia="es-AR"/>
          <w14:ligatures w14:val="none"/>
        </w:rPr>
        <w:t xml:space="preserve"> dormitorio de roble, juego completo de comedor de algarrobo, placar de madera, 1 TV led de 47´, 1 LCD de 47´, 3 puertas balcón de madera, vidrios repartidos, 1 consola de X-VOX 360, 2 aires acondicionados, 3 calefactores, 1 microondas</w:t>
      </w:r>
      <w:proofErr w:type="gramStart"/>
      <w:r>
        <w:rPr>
          <w:rFonts w:ascii="Arial" w:eastAsia="Times New Roman" w:hAnsi="Arial" w:cs="Arial"/>
          <w:i/>
          <w:iCs/>
          <w:color w:val="000000"/>
          <w:kern w:val="0"/>
          <w:sz w:val="24"/>
          <w:szCs w:val="24"/>
          <w:lang w:val="es-ES_tradnl" w:eastAsia="es-AR"/>
          <w14:ligatures w14:val="none"/>
        </w:rPr>
        <w:t>,1</w:t>
      </w:r>
      <w:proofErr w:type="gramEnd"/>
      <w:r>
        <w:rPr>
          <w:rFonts w:ascii="Arial" w:eastAsia="Times New Roman" w:hAnsi="Arial" w:cs="Arial"/>
          <w:i/>
          <w:iCs/>
          <w:color w:val="000000"/>
          <w:kern w:val="0"/>
          <w:sz w:val="24"/>
          <w:szCs w:val="24"/>
          <w:lang w:val="es-ES_tradnl" w:eastAsia="es-AR"/>
          <w14:ligatures w14:val="none"/>
        </w:rPr>
        <w:t xml:space="preserve"> lavarropas automát</w:t>
      </w:r>
      <w:r>
        <w:rPr>
          <w:rFonts w:ascii="Arial" w:eastAsia="Times New Roman" w:hAnsi="Arial" w:cs="Arial"/>
          <w:i/>
          <w:iCs/>
          <w:color w:val="000000"/>
          <w:kern w:val="0"/>
          <w:sz w:val="24"/>
          <w:szCs w:val="24"/>
          <w:lang w:val="es-ES_tradnl" w:eastAsia="es-AR"/>
          <w14:ligatures w14:val="none"/>
        </w:rPr>
        <w:t>ico, 1 ventana de estructura de madera con postigos, bienes que se encuentran en la vivienda que fuera sede del hogar conyugal".</w:t>
      </w:r>
    </w:p>
    <w:p w:rsidR="00102FC7" w:rsidRDefault="00CE36CF">
      <w:pPr>
        <w:jc w:val="both"/>
      </w:pPr>
      <w:r>
        <w:rPr>
          <w:rFonts w:ascii="Arial" w:eastAsia="Times New Roman" w:hAnsi="Arial" w:cs="Arial"/>
          <w:color w:val="000000"/>
          <w:kern w:val="0"/>
          <w:sz w:val="27"/>
          <w:szCs w:val="27"/>
          <w:lang w:val="es-ES_tradnl" w:eastAsia="es-AR"/>
          <w14:ligatures w14:val="none"/>
        </w:rPr>
        <w:t>Esos bienes fueron desconocidos por D. (</w:t>
      </w:r>
      <w:r>
        <w:rPr>
          <w:rFonts w:ascii="Arial" w:eastAsia="Times New Roman" w:hAnsi="Arial" w:cs="Arial"/>
          <w:color w:val="000000"/>
          <w:kern w:val="0"/>
          <w:sz w:val="24"/>
          <w:szCs w:val="24"/>
          <w:lang w:val="es-ES_tradnl" w:eastAsia="es-AR"/>
          <w14:ligatures w14:val="none"/>
        </w:rPr>
        <w:t>fs. 59)</w:t>
      </w:r>
      <w:r>
        <w:rPr>
          <w:rFonts w:ascii="Arial" w:eastAsia="Times New Roman" w:hAnsi="Arial" w:cs="Arial"/>
          <w:color w:val="000000"/>
          <w:kern w:val="0"/>
          <w:sz w:val="27"/>
          <w:szCs w:val="27"/>
          <w:lang w:val="es-ES_tradnl" w:eastAsia="es-AR"/>
          <w14:ligatures w14:val="none"/>
        </w:rPr>
        <w:t>, quien negó la existencia del TV led de 47, LCD y X-BOX y solo reconoció como p</w:t>
      </w:r>
      <w:r>
        <w:rPr>
          <w:rFonts w:ascii="Arial" w:eastAsia="Times New Roman" w:hAnsi="Arial" w:cs="Arial"/>
          <w:color w:val="000000"/>
          <w:kern w:val="0"/>
          <w:sz w:val="27"/>
          <w:szCs w:val="27"/>
          <w:lang w:val="es-ES_tradnl" w:eastAsia="es-AR"/>
          <w14:ligatures w14:val="none"/>
        </w:rPr>
        <w:t>arte de la sociedad conyugal "</w:t>
      </w:r>
      <w:r>
        <w:rPr>
          <w:rFonts w:ascii="Arial" w:eastAsia="Times New Roman" w:hAnsi="Arial" w:cs="Arial"/>
          <w:i/>
          <w:iCs/>
          <w:color w:val="000000"/>
          <w:kern w:val="0"/>
          <w:sz w:val="24"/>
          <w:szCs w:val="24"/>
          <w:lang w:val="es-ES_tradnl" w:eastAsia="es-AR"/>
          <w14:ligatures w14:val="none"/>
        </w:rPr>
        <w:t>el juego de dormitorio de roble"</w:t>
      </w:r>
      <w:r>
        <w:rPr>
          <w:rFonts w:ascii="Arial" w:eastAsia="Times New Roman" w:hAnsi="Arial" w:cs="Arial"/>
          <w:color w:val="000000"/>
          <w:kern w:val="0"/>
          <w:sz w:val="27"/>
          <w:szCs w:val="27"/>
          <w:lang w:val="es-ES_tradnl" w:eastAsia="es-AR"/>
          <w14:ligatures w14:val="none"/>
        </w:rPr>
        <w:t xml:space="preserve">. En cuanto al </w:t>
      </w:r>
      <w:proofErr w:type="spellStart"/>
      <w:r>
        <w:rPr>
          <w:rFonts w:ascii="Arial" w:eastAsia="Times New Roman" w:hAnsi="Arial" w:cs="Arial"/>
          <w:color w:val="000000"/>
          <w:kern w:val="0"/>
          <w:sz w:val="27"/>
          <w:szCs w:val="27"/>
          <w:lang w:val="es-ES_tradnl" w:eastAsia="es-AR"/>
          <w14:ligatures w14:val="none"/>
        </w:rPr>
        <w:t>placard</w:t>
      </w:r>
      <w:proofErr w:type="spellEnd"/>
      <w:r>
        <w:rPr>
          <w:rFonts w:ascii="Arial" w:eastAsia="Times New Roman" w:hAnsi="Arial" w:cs="Arial"/>
          <w:color w:val="000000"/>
          <w:kern w:val="0"/>
          <w:sz w:val="27"/>
          <w:szCs w:val="27"/>
          <w:lang w:val="es-ES_tradnl" w:eastAsia="es-AR"/>
          <w14:ligatures w14:val="none"/>
        </w:rPr>
        <w:t xml:space="preserve"> y juego de comedor dijo que eran de su madre, y que el resto eran bienes anexados al inmueble donde ellos vivían -</w:t>
      </w:r>
      <w:r>
        <w:rPr>
          <w:rFonts w:ascii="Arial" w:eastAsia="Times New Roman" w:hAnsi="Arial" w:cs="Arial"/>
          <w:color w:val="000000"/>
          <w:kern w:val="0"/>
          <w:sz w:val="24"/>
          <w:szCs w:val="24"/>
          <w:lang w:val="es-ES_tradnl" w:eastAsia="es-AR"/>
          <w14:ligatures w14:val="none"/>
        </w:rPr>
        <w:t>no colocados por ellos</w:t>
      </w:r>
      <w:r>
        <w:rPr>
          <w:rFonts w:ascii="Arial" w:eastAsia="Times New Roman" w:hAnsi="Arial" w:cs="Arial"/>
          <w:color w:val="000000"/>
          <w:kern w:val="0"/>
          <w:sz w:val="27"/>
          <w:szCs w:val="27"/>
          <w:lang w:val="es-ES_tradnl" w:eastAsia="es-AR"/>
          <w14:ligatures w14:val="none"/>
        </w:rPr>
        <w:t>-, del cual aquella era propietaria</w:t>
      </w:r>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4"/>
          <w:szCs w:val="24"/>
          <w:lang w:val="es-ES_tradnl" w:eastAsia="es-AR"/>
          <w14:ligatures w14:val="none"/>
        </w:rPr>
        <w:t xml:space="preserve">aires acondicionados, calefactores, ventana, </w:t>
      </w:r>
      <w:proofErr w:type="spellStart"/>
      <w:r>
        <w:rPr>
          <w:rFonts w:ascii="Arial" w:eastAsia="Times New Roman" w:hAnsi="Arial" w:cs="Arial"/>
          <w:color w:val="000000"/>
          <w:kern w:val="0"/>
          <w:sz w:val="24"/>
          <w:szCs w:val="24"/>
          <w:lang w:val="es-ES_tradnl" w:eastAsia="es-AR"/>
          <w14:ligatures w14:val="none"/>
        </w:rPr>
        <w:t>etc</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ese marco, en principio, asiste razón a la apelante al reprochar que el juez le exigiera a ella la acreditación del carácter ganancial del mobiliario del hogar conyugal, dado que esa calificación surg</w:t>
      </w:r>
      <w:r>
        <w:rPr>
          <w:rFonts w:ascii="Arial" w:eastAsia="Times New Roman" w:hAnsi="Arial" w:cs="Arial"/>
          <w:color w:val="000000"/>
          <w:kern w:val="0"/>
          <w:sz w:val="27"/>
          <w:szCs w:val="27"/>
          <w:lang w:val="es-ES_tradnl" w:eastAsia="es-AR"/>
          <w14:ligatures w14:val="none"/>
        </w:rPr>
        <w:t>e legalmente presumida</w:t>
      </w:r>
      <w:r>
        <w:rPr>
          <w:rFonts w:ascii="Arial" w:eastAsia="Times New Roman" w:hAnsi="Arial" w:cs="Arial"/>
          <w:color w:val="000000"/>
          <w:kern w:val="0"/>
          <w:sz w:val="24"/>
          <w:szCs w:val="24"/>
          <w:lang w:val="es-ES_tradnl" w:eastAsia="es-AR"/>
          <w14:ligatures w14:val="none"/>
        </w:rPr>
        <w:t xml:space="preserve"> (art. 466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y quien afirma lo contrario -</w:t>
      </w:r>
      <w:r>
        <w:rPr>
          <w:rFonts w:ascii="Arial" w:eastAsia="Times New Roman" w:hAnsi="Arial" w:cs="Arial"/>
          <w:color w:val="000000"/>
          <w:kern w:val="0"/>
          <w:sz w:val="24"/>
          <w:szCs w:val="24"/>
          <w:lang w:val="es-ES_tradnl" w:eastAsia="es-AR"/>
          <w14:ligatures w14:val="none"/>
        </w:rPr>
        <w:t>en este caso su carácter propio o de un tercero-</w:t>
      </w:r>
      <w:r>
        <w:rPr>
          <w:rFonts w:ascii="Arial" w:eastAsia="Times New Roman" w:hAnsi="Arial" w:cs="Arial"/>
          <w:color w:val="000000"/>
          <w:kern w:val="0"/>
          <w:sz w:val="27"/>
          <w:szCs w:val="27"/>
          <w:lang w:val="es-ES_tradnl" w:eastAsia="es-AR"/>
          <w14:ligatures w14:val="none"/>
        </w:rPr>
        <w:t>, es quien debía probarlo.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tal sentido, frente a esa presunción era el demandado quien debía desvirtuarla; mas, para su aplicación, se re</w:t>
      </w:r>
      <w:r>
        <w:rPr>
          <w:rFonts w:ascii="Arial" w:eastAsia="Times New Roman" w:hAnsi="Arial" w:cs="Arial"/>
          <w:color w:val="000000"/>
          <w:kern w:val="0"/>
          <w:sz w:val="27"/>
          <w:szCs w:val="27"/>
          <w:lang w:val="es-ES_tradnl" w:eastAsia="es-AR"/>
          <w14:ligatures w14:val="none"/>
        </w:rPr>
        <w:t xml:space="preserve">quiere primeramente de la acreditación de la existencia de esos bienes cuya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se pretende, presupuesto que, tal como surge de las actuaciones conexas (</w:t>
      </w:r>
      <w:proofErr w:type="spellStart"/>
      <w:r>
        <w:rPr>
          <w:rFonts w:ascii="Arial" w:eastAsia="Times New Roman" w:hAnsi="Arial" w:cs="Arial"/>
          <w:color w:val="000000"/>
          <w:kern w:val="0"/>
          <w:sz w:val="24"/>
          <w:szCs w:val="24"/>
          <w:lang w:val="es-ES_tradnl" w:eastAsia="es-AR"/>
          <w14:ligatures w14:val="none"/>
        </w:rPr>
        <w:t>expte</w:t>
      </w:r>
      <w:proofErr w:type="spellEnd"/>
      <w:r>
        <w:rPr>
          <w:rFonts w:ascii="Arial" w:eastAsia="Times New Roman" w:hAnsi="Arial" w:cs="Arial"/>
          <w:color w:val="000000"/>
          <w:kern w:val="0"/>
          <w:sz w:val="24"/>
          <w:szCs w:val="24"/>
          <w:lang w:val="es-ES_tradnl" w:eastAsia="es-AR"/>
          <w14:ligatures w14:val="none"/>
        </w:rPr>
        <w:t>. 107.386)</w:t>
      </w:r>
      <w:r>
        <w:rPr>
          <w:rFonts w:ascii="Arial" w:eastAsia="Times New Roman" w:hAnsi="Arial" w:cs="Arial"/>
          <w:color w:val="000000"/>
          <w:kern w:val="0"/>
          <w:sz w:val="27"/>
          <w:szCs w:val="27"/>
          <w:lang w:val="es-ES_tradnl" w:eastAsia="es-AR"/>
          <w14:ligatures w14:val="none"/>
        </w:rPr>
        <w:t> encuentra cumplimentado por la actora.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Efectivamente, conforme refiere en su </w:t>
      </w:r>
      <w:r>
        <w:rPr>
          <w:rFonts w:ascii="Arial" w:eastAsia="Times New Roman" w:hAnsi="Arial" w:cs="Arial"/>
          <w:color w:val="000000"/>
          <w:kern w:val="0"/>
          <w:sz w:val="27"/>
          <w:szCs w:val="27"/>
          <w:lang w:val="es-ES_tradnl" w:eastAsia="es-AR"/>
          <w14:ligatures w14:val="none"/>
        </w:rPr>
        <w:t>agravio </w:t>
      </w:r>
      <w:r>
        <w:rPr>
          <w:rFonts w:ascii="Arial" w:eastAsia="Times New Roman" w:hAnsi="Arial" w:cs="Arial"/>
          <w:color w:val="000000"/>
          <w:kern w:val="0"/>
          <w:sz w:val="24"/>
          <w:szCs w:val="24"/>
          <w:lang w:val="es-ES_tradnl" w:eastAsia="es-AR"/>
          <w14:ligatures w14:val="none"/>
        </w:rPr>
        <w:t>(fs. 365vta.)</w:t>
      </w:r>
      <w:r>
        <w:rPr>
          <w:rFonts w:ascii="Arial" w:eastAsia="Times New Roman" w:hAnsi="Arial" w:cs="Arial"/>
          <w:color w:val="000000"/>
          <w:kern w:val="0"/>
          <w:sz w:val="27"/>
          <w:szCs w:val="27"/>
          <w:lang w:val="es-ES_tradnl" w:eastAsia="es-AR"/>
          <w14:ligatures w14:val="none"/>
        </w:rPr>
        <w:t> de aquellas actuaciones surge que al retirarse de la vivienda que fuera asiento del hogar conyugal, detalló los bienes que lo integraban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color w:val="000000"/>
          <w:kern w:val="0"/>
          <w:sz w:val="24"/>
          <w:szCs w:val="24"/>
          <w:lang w:val="es-ES_tradnl" w:eastAsia="es-AR"/>
          <w14:ligatures w14:val="none"/>
        </w:rPr>
        <w:t>acta de exposición de fecha 29.1.2015, 16/17 de aquel trámite</w:t>
      </w:r>
      <w:r>
        <w:rPr>
          <w:rFonts w:ascii="Arial" w:eastAsia="Times New Roman" w:hAnsi="Arial" w:cs="Arial"/>
          <w:color w:val="000000"/>
          <w:kern w:val="0"/>
          <w:sz w:val="27"/>
          <w:szCs w:val="27"/>
          <w:lang w:val="es-ES_tradnl" w:eastAsia="es-AR"/>
          <w14:ligatures w14:val="none"/>
        </w:rPr>
        <w:t xml:space="preserve">); documental esta de la cual </w:t>
      </w:r>
      <w:r>
        <w:rPr>
          <w:rFonts w:ascii="Arial" w:eastAsia="Times New Roman" w:hAnsi="Arial" w:cs="Arial"/>
          <w:color w:val="000000"/>
          <w:kern w:val="0"/>
          <w:sz w:val="27"/>
          <w:szCs w:val="27"/>
          <w:lang w:val="es-ES_tradnl" w:eastAsia="es-AR"/>
          <w14:ligatures w14:val="none"/>
        </w:rPr>
        <w:t>tomó conocimiento el demandado (</w:t>
      </w:r>
      <w:r>
        <w:rPr>
          <w:rFonts w:ascii="Arial" w:eastAsia="Times New Roman" w:hAnsi="Arial" w:cs="Arial"/>
          <w:color w:val="000000"/>
          <w:kern w:val="0"/>
          <w:sz w:val="24"/>
          <w:szCs w:val="24"/>
          <w:lang w:val="es-ES_tradnl" w:eastAsia="es-AR"/>
          <w14:ligatures w14:val="none"/>
        </w:rPr>
        <w:t>por notificación personal en el trámite fs. 48 por el retiro del expediente por parte de su abogado</w:t>
      </w:r>
      <w:r>
        <w:rPr>
          <w:rFonts w:ascii="Arial" w:eastAsia="Times New Roman" w:hAnsi="Arial" w:cs="Arial"/>
          <w:color w:val="000000"/>
          <w:kern w:val="0"/>
          <w:sz w:val="27"/>
          <w:szCs w:val="27"/>
          <w:lang w:val="es-ES_tradnl" w:eastAsia="es-AR"/>
          <w14:ligatures w14:val="none"/>
        </w:rPr>
        <w:t>) pero, sin embargo, no la desconoció; tampoco contradijo la versión dada por aquella con otras probanzas.</w:t>
      </w:r>
    </w:p>
    <w:p w:rsidR="00102FC7" w:rsidRDefault="00CE36CF">
      <w:pPr>
        <w:jc w:val="both"/>
      </w:pPr>
      <w:r>
        <w:rPr>
          <w:rFonts w:ascii="Arial" w:eastAsia="Times New Roman" w:hAnsi="Arial" w:cs="Arial"/>
          <w:color w:val="000000"/>
          <w:kern w:val="0"/>
          <w:sz w:val="27"/>
          <w:szCs w:val="27"/>
          <w:lang w:val="es-ES_tradnl" w:eastAsia="es-AR"/>
          <w14:ligatures w14:val="none"/>
        </w:rPr>
        <w:t>Por tanto, contrar</w:t>
      </w:r>
      <w:r>
        <w:rPr>
          <w:rFonts w:ascii="Arial" w:eastAsia="Times New Roman" w:hAnsi="Arial" w:cs="Arial"/>
          <w:color w:val="000000"/>
          <w:kern w:val="0"/>
          <w:sz w:val="27"/>
          <w:szCs w:val="27"/>
          <w:lang w:val="es-ES_tradnl" w:eastAsia="es-AR"/>
          <w14:ligatures w14:val="none"/>
        </w:rPr>
        <w:t>iamente a lo sostenido por D., la existencia de aquellos bienes no está </w:t>
      </w:r>
      <w:r>
        <w:rPr>
          <w:rFonts w:ascii="Arial" w:eastAsia="Times New Roman" w:hAnsi="Arial" w:cs="Arial"/>
          <w:i/>
          <w:iCs/>
          <w:color w:val="000000"/>
          <w:kern w:val="0"/>
          <w:sz w:val="24"/>
          <w:szCs w:val="24"/>
          <w:lang w:val="es-ES_tradnl" w:eastAsia="es-AR"/>
          <w14:ligatures w14:val="none"/>
        </w:rPr>
        <w:t>"limitada a la mera referencia genérica de la parte actora", </w:t>
      </w:r>
      <w:r>
        <w:rPr>
          <w:rFonts w:ascii="Arial" w:eastAsia="Times New Roman" w:hAnsi="Arial" w:cs="Arial"/>
          <w:color w:val="000000"/>
          <w:kern w:val="0"/>
          <w:sz w:val="27"/>
          <w:szCs w:val="27"/>
          <w:lang w:val="es-ES_tradnl" w:eastAsia="es-AR"/>
          <w14:ligatures w14:val="none"/>
        </w:rPr>
        <w:t>sino que aportó prueba respecto de su verosímil existencia.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Pero, sin perjuicio de la prueba referenciada -</w:t>
      </w:r>
      <w:r>
        <w:rPr>
          <w:rFonts w:ascii="Arial" w:eastAsia="Times New Roman" w:hAnsi="Arial" w:cs="Arial"/>
          <w:color w:val="000000"/>
          <w:kern w:val="0"/>
          <w:sz w:val="24"/>
          <w:szCs w:val="24"/>
          <w:lang w:val="es-ES_tradnl" w:eastAsia="es-AR"/>
          <w14:ligatures w14:val="none"/>
        </w:rPr>
        <w:t xml:space="preserve">no desconocida, </w:t>
      </w:r>
      <w:r>
        <w:rPr>
          <w:rFonts w:ascii="Arial" w:eastAsia="Times New Roman" w:hAnsi="Arial" w:cs="Arial"/>
          <w:color w:val="000000"/>
          <w:kern w:val="0"/>
          <w:sz w:val="24"/>
          <w:szCs w:val="24"/>
          <w:lang w:val="es-ES_tradnl" w:eastAsia="es-AR"/>
          <w14:ligatures w14:val="none"/>
        </w:rPr>
        <w:t>reitero-</w:t>
      </w:r>
      <w:r>
        <w:rPr>
          <w:rFonts w:ascii="Arial" w:eastAsia="Times New Roman" w:hAnsi="Arial" w:cs="Arial"/>
          <w:color w:val="000000"/>
          <w:kern w:val="0"/>
          <w:sz w:val="27"/>
          <w:szCs w:val="27"/>
          <w:lang w:val="es-ES_tradnl" w:eastAsia="es-AR"/>
          <w14:ligatures w14:val="none"/>
        </w:rPr>
        <w:t>, se colige además que es la renuencia demostrada por aquel frente a la orden judicial de inventariarlos (</w:t>
      </w:r>
      <w:proofErr w:type="spellStart"/>
      <w:r>
        <w:rPr>
          <w:rFonts w:ascii="Arial" w:eastAsia="Times New Roman" w:hAnsi="Arial" w:cs="Arial"/>
          <w:color w:val="000000"/>
          <w:kern w:val="0"/>
          <w:sz w:val="27"/>
          <w:szCs w:val="27"/>
          <w:lang w:val="es-ES_tradnl" w:eastAsia="es-AR"/>
          <w14:ligatures w14:val="none"/>
        </w:rPr>
        <w:t>c</w:t>
      </w:r>
      <w:r>
        <w:rPr>
          <w:rFonts w:ascii="Arial" w:eastAsia="Times New Roman" w:hAnsi="Arial" w:cs="Arial"/>
          <w:color w:val="000000"/>
          <w:kern w:val="0"/>
          <w:sz w:val="24"/>
          <w:szCs w:val="24"/>
          <w:lang w:val="es-ES_tradnl" w:eastAsia="es-AR"/>
          <w14:ligatures w14:val="none"/>
        </w:rPr>
        <w:t>fe</w:t>
      </w:r>
      <w:proofErr w:type="spellEnd"/>
      <w:r>
        <w:rPr>
          <w:rFonts w:ascii="Arial" w:eastAsia="Times New Roman" w:hAnsi="Arial" w:cs="Arial"/>
          <w:color w:val="000000"/>
          <w:kern w:val="0"/>
          <w:sz w:val="24"/>
          <w:szCs w:val="24"/>
          <w:lang w:val="es-ES_tradnl" w:eastAsia="es-AR"/>
          <w14:ligatures w14:val="none"/>
        </w:rPr>
        <w:t>. surge de fs. 24/25</w:t>
      </w:r>
      <w:r>
        <w:rPr>
          <w:rFonts w:ascii="Arial" w:eastAsia="Times New Roman" w:hAnsi="Arial" w:cs="Arial"/>
          <w:color w:val="000000"/>
          <w:kern w:val="0"/>
          <w:sz w:val="27"/>
          <w:szCs w:val="27"/>
          <w:lang w:val="es-ES_tradnl" w:eastAsia="es-AR"/>
          <w14:ligatures w14:val="none"/>
        </w:rPr>
        <w:t>) al negar el ingreso a la vivienda del oficial de justicia encargado de esa diligencia, lo que viene a corroborarla; p</w:t>
      </w:r>
      <w:r>
        <w:rPr>
          <w:rFonts w:ascii="Arial" w:eastAsia="Times New Roman" w:hAnsi="Arial" w:cs="Arial"/>
          <w:color w:val="000000"/>
          <w:kern w:val="0"/>
          <w:sz w:val="27"/>
          <w:szCs w:val="27"/>
          <w:lang w:val="es-ES_tradnl" w:eastAsia="es-AR"/>
          <w14:ligatures w14:val="none"/>
        </w:rPr>
        <w:t>uesto que antes que interpretar ese accionar como favorable a su postura, la desvirtúa.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Cabe aquí hacer un paréntesis respecto de lo allí </w:t>
      </w:r>
      <w:proofErr w:type="spellStart"/>
      <w:r>
        <w:rPr>
          <w:rFonts w:ascii="Arial" w:eastAsia="Times New Roman" w:hAnsi="Arial" w:cs="Arial"/>
          <w:color w:val="000000"/>
          <w:kern w:val="0"/>
          <w:sz w:val="27"/>
          <w:szCs w:val="27"/>
          <w:lang w:val="es-ES_tradnl" w:eastAsia="es-AR"/>
          <w14:ligatures w14:val="none"/>
        </w:rPr>
        <w:t>acontencido</w:t>
      </w:r>
      <w:proofErr w:type="spellEnd"/>
      <w:r>
        <w:rPr>
          <w:rFonts w:ascii="Arial" w:eastAsia="Times New Roman" w:hAnsi="Arial" w:cs="Arial"/>
          <w:color w:val="000000"/>
          <w:kern w:val="0"/>
          <w:sz w:val="27"/>
          <w:szCs w:val="27"/>
          <w:lang w:val="es-ES_tradnl" w:eastAsia="es-AR"/>
          <w14:ligatures w14:val="none"/>
        </w:rPr>
        <w:t>, puesto que si bien la actora para efectivizar ese inventario pudo requerir el auxilio de la fuerza públic</w:t>
      </w:r>
      <w:r>
        <w:rPr>
          <w:rFonts w:ascii="Arial" w:eastAsia="Times New Roman" w:hAnsi="Arial" w:cs="Arial"/>
          <w:color w:val="000000"/>
          <w:kern w:val="0"/>
          <w:sz w:val="27"/>
          <w:szCs w:val="27"/>
          <w:lang w:val="es-ES_tradnl" w:eastAsia="es-AR"/>
          <w14:ligatures w14:val="none"/>
        </w:rPr>
        <w:t>a, luego de aquella diligencia frustrada, explicó las razones por las cuales no lo hacía (“</w:t>
      </w:r>
      <w:r>
        <w:rPr>
          <w:rFonts w:ascii="Arial" w:eastAsia="Times New Roman" w:hAnsi="Arial" w:cs="Arial"/>
          <w:i/>
          <w:iCs/>
          <w:color w:val="000000"/>
          <w:kern w:val="0"/>
          <w:sz w:val="24"/>
          <w:szCs w:val="24"/>
          <w:lang w:val="es-ES_tradnl" w:eastAsia="es-AR"/>
          <w14:ligatures w14:val="none"/>
        </w:rPr>
        <w:t xml:space="preserve">...es mi intención no solicitar medidas que puedan violentar de manera alguna a mi esposo...", </w:t>
      </w:r>
      <w:proofErr w:type="spellStart"/>
      <w:r>
        <w:rPr>
          <w:rFonts w:ascii="Arial" w:eastAsia="Times New Roman" w:hAnsi="Arial" w:cs="Arial"/>
          <w:i/>
          <w:iCs/>
          <w:color w:val="000000"/>
          <w:kern w:val="0"/>
          <w:sz w:val="24"/>
          <w:szCs w:val="24"/>
          <w:lang w:val="es-ES_tradnl" w:eastAsia="es-AR"/>
          <w14:ligatures w14:val="none"/>
        </w:rPr>
        <w:t>fs</w:t>
      </w:r>
      <w:proofErr w:type="spellEnd"/>
      <w:r>
        <w:rPr>
          <w:rFonts w:ascii="Arial" w:eastAsia="Times New Roman" w:hAnsi="Arial" w:cs="Arial"/>
          <w:i/>
          <w:iCs/>
          <w:color w:val="000000"/>
          <w:kern w:val="0"/>
          <w:sz w:val="24"/>
          <w:szCs w:val="24"/>
          <w:lang w:val="es-ES_tradnl" w:eastAsia="es-AR"/>
          <w14:ligatures w14:val="none"/>
        </w:rPr>
        <w:t xml:space="preserve"> 26</w:t>
      </w:r>
      <w:r>
        <w:rPr>
          <w:rFonts w:ascii="Arial" w:eastAsia="Times New Roman" w:hAnsi="Arial" w:cs="Arial"/>
          <w:color w:val="000000"/>
          <w:kern w:val="0"/>
          <w:sz w:val="24"/>
          <w:szCs w:val="24"/>
          <w:lang w:val="es-ES_tradnl" w:eastAsia="es-AR"/>
          <w14:ligatures w14:val="none"/>
        </w:rPr>
        <w:t>).</w:t>
      </w:r>
    </w:p>
    <w:p w:rsidR="00102FC7" w:rsidRDefault="00CE36CF">
      <w:pPr>
        <w:jc w:val="both"/>
      </w:pPr>
      <w:r>
        <w:rPr>
          <w:rFonts w:ascii="Arial" w:eastAsia="Times New Roman" w:hAnsi="Arial" w:cs="Arial"/>
          <w:color w:val="000000"/>
          <w:kern w:val="0"/>
          <w:sz w:val="27"/>
          <w:szCs w:val="27"/>
          <w:lang w:val="es-ES_tradnl" w:eastAsia="es-AR"/>
          <w14:ligatures w14:val="none"/>
        </w:rPr>
        <w:t>Frente a esa situación, el impedimento a una orden judicial ge</w:t>
      </w:r>
      <w:r>
        <w:rPr>
          <w:rFonts w:ascii="Arial" w:eastAsia="Times New Roman" w:hAnsi="Arial" w:cs="Arial"/>
          <w:color w:val="000000"/>
          <w:kern w:val="0"/>
          <w:sz w:val="27"/>
          <w:szCs w:val="27"/>
          <w:lang w:val="es-ES_tradnl" w:eastAsia="es-AR"/>
          <w14:ligatures w14:val="none"/>
        </w:rPr>
        <w:t>nerado por el propio arbitrio del demandado antes que validarlo, debió alertar al tribunal actuante a fin de arbitrar las medidas necesarias para su realización, ello considerando que la requerida (</w:t>
      </w:r>
      <w:r>
        <w:rPr>
          <w:rFonts w:ascii="Arial" w:eastAsia="Times New Roman" w:hAnsi="Arial" w:cs="Arial"/>
          <w:color w:val="000000"/>
          <w:kern w:val="0"/>
          <w:sz w:val="24"/>
          <w:szCs w:val="24"/>
          <w:lang w:val="es-ES_tradnl" w:eastAsia="es-AR"/>
          <w14:ligatures w14:val="none"/>
        </w:rPr>
        <w:t>como cautelar y en el proceso de divorcio) advino a result</w:t>
      </w:r>
      <w:r>
        <w:rPr>
          <w:rFonts w:ascii="Arial" w:eastAsia="Times New Roman" w:hAnsi="Arial" w:cs="Arial"/>
          <w:color w:val="000000"/>
          <w:kern w:val="0"/>
          <w:sz w:val="24"/>
          <w:szCs w:val="24"/>
          <w:lang w:val="es-ES_tradnl" w:eastAsia="es-AR"/>
          <w14:ligatures w14:val="none"/>
        </w:rPr>
        <w:t>as del </w:t>
      </w:r>
      <w:r>
        <w:rPr>
          <w:rFonts w:ascii="Arial" w:eastAsia="Times New Roman" w:hAnsi="Arial" w:cs="Arial"/>
          <w:color w:val="000000"/>
          <w:kern w:val="0"/>
          <w:sz w:val="27"/>
          <w:szCs w:val="27"/>
          <w:lang w:val="es-ES_tradnl" w:eastAsia="es-AR"/>
          <w14:ligatures w14:val="none"/>
        </w:rPr>
        <w:t>contexto de violencia denunciado que, en ese momento, surgía verosímilmente acreditado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denuncia que derivó en la investigación penal como en la orden de restricción de acercamiento de D. a su respecto según constancias del legajo penal nº 3845</w:t>
      </w:r>
      <w:r>
        <w:rPr>
          <w:rFonts w:ascii="Arial" w:eastAsia="Times New Roman" w:hAnsi="Arial" w:cs="Arial"/>
          <w:color w:val="000000"/>
          <w:kern w:val="0"/>
          <w:sz w:val="24"/>
          <w:szCs w:val="24"/>
          <w:lang w:val="es-ES_tradnl" w:eastAsia="es-AR"/>
          <w14:ligatures w14:val="none"/>
        </w:rPr>
        <w:t>9 aportadas a fs. 14/18)</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Por lo demás, en cuanto al específico régimen de comunidad de bienes derivado del matrimonio que prevé 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resulta oportuno memorar que el artículo 472 prevé que en caso de "</w:t>
      </w:r>
      <w:r>
        <w:rPr>
          <w:rFonts w:ascii="Arial" w:eastAsia="Times New Roman" w:hAnsi="Arial" w:cs="Arial"/>
          <w:b/>
          <w:bCs/>
          <w:i/>
          <w:iCs/>
          <w:color w:val="000000"/>
          <w:kern w:val="0"/>
          <w:sz w:val="27"/>
          <w:szCs w:val="27"/>
          <w:lang w:val="es-ES_tradnl" w:eastAsia="es-AR"/>
          <w14:ligatures w14:val="none"/>
        </w:rPr>
        <w:t>A</w:t>
      </w:r>
      <w:r>
        <w:rPr>
          <w:rFonts w:ascii="Arial" w:eastAsia="Times New Roman" w:hAnsi="Arial" w:cs="Arial"/>
          <w:b/>
          <w:bCs/>
          <w:i/>
          <w:iCs/>
          <w:color w:val="000000"/>
          <w:kern w:val="0"/>
          <w:sz w:val="24"/>
          <w:szCs w:val="24"/>
          <w:lang w:val="es-ES_tradnl" w:eastAsia="es-AR"/>
          <w14:ligatures w14:val="none"/>
        </w:rPr>
        <w:t>usencia de prueba</w:t>
      </w:r>
      <w:r>
        <w:rPr>
          <w:rFonts w:ascii="Arial" w:eastAsia="Times New Roman" w:hAnsi="Arial" w:cs="Arial"/>
          <w:i/>
          <w:iCs/>
          <w:color w:val="000000"/>
          <w:kern w:val="0"/>
          <w:sz w:val="24"/>
          <w:szCs w:val="24"/>
          <w:lang w:val="es-ES_tradnl" w:eastAsia="es-AR"/>
          <w14:ligatures w14:val="none"/>
        </w:rPr>
        <w:t xml:space="preserve">. Se reputa que pertenecen a los </w:t>
      </w:r>
      <w:r>
        <w:rPr>
          <w:rFonts w:ascii="Arial" w:eastAsia="Times New Roman" w:hAnsi="Arial" w:cs="Arial"/>
          <w:i/>
          <w:iCs/>
          <w:color w:val="000000"/>
          <w:kern w:val="0"/>
          <w:sz w:val="24"/>
          <w:szCs w:val="24"/>
          <w:lang w:val="es-ES_tradnl" w:eastAsia="es-AR"/>
          <w14:ligatures w14:val="none"/>
        </w:rPr>
        <w:t>dos cónyuges por mitades indivisas los bienes respecto de los cuales ninguno de ellos puede justificar la propiedad exclusiva".</w:t>
      </w:r>
    </w:p>
    <w:p w:rsidR="00102FC7" w:rsidRDefault="00CE36CF">
      <w:pPr>
        <w:jc w:val="both"/>
      </w:pPr>
      <w:r>
        <w:rPr>
          <w:rFonts w:ascii="Arial" w:eastAsia="Times New Roman" w:hAnsi="Arial" w:cs="Arial"/>
          <w:color w:val="000000"/>
          <w:kern w:val="0"/>
          <w:sz w:val="27"/>
          <w:szCs w:val="27"/>
          <w:lang w:val="es-ES_tradnl" w:eastAsia="es-AR"/>
          <w14:ligatures w14:val="none"/>
        </w:rPr>
        <w:t>En consecuencia, frente a la probada existencia del mobiliario en la vivienda que fuera sede del hogar conyugal (</w:t>
      </w:r>
      <w:r>
        <w:rPr>
          <w:rFonts w:ascii="Arial" w:eastAsia="Times New Roman" w:hAnsi="Arial" w:cs="Arial"/>
          <w:color w:val="000000"/>
          <w:kern w:val="0"/>
          <w:sz w:val="24"/>
          <w:szCs w:val="24"/>
          <w:lang w:val="es-ES_tradnl" w:eastAsia="es-AR"/>
          <w14:ligatures w14:val="none"/>
        </w:rPr>
        <w:t xml:space="preserve">Jazmines 175 y </w:t>
      </w:r>
      <w:r>
        <w:rPr>
          <w:rFonts w:ascii="Arial" w:eastAsia="Times New Roman" w:hAnsi="Arial" w:cs="Arial"/>
          <w:color w:val="000000"/>
          <w:kern w:val="0"/>
          <w:sz w:val="24"/>
          <w:szCs w:val="24"/>
          <w:lang w:val="es-ES_tradnl" w:eastAsia="es-AR"/>
          <w14:ligatures w14:val="none"/>
        </w:rPr>
        <w:t>en la que convivían desde el año 2005, según dijo el demandado a fs. 6, final) </w:t>
      </w:r>
      <w:r>
        <w:rPr>
          <w:rFonts w:ascii="Arial" w:eastAsia="Times New Roman" w:hAnsi="Arial" w:cs="Arial"/>
          <w:color w:val="000000"/>
          <w:kern w:val="0"/>
          <w:sz w:val="27"/>
          <w:szCs w:val="27"/>
          <w:lang w:val="es-ES_tradnl" w:eastAsia="es-AR"/>
          <w14:ligatures w14:val="none"/>
        </w:rPr>
        <w:t>y</w:t>
      </w:r>
      <w:r>
        <w:rPr>
          <w:rFonts w:ascii="Arial" w:eastAsia="Times New Roman" w:hAnsi="Arial" w:cs="Arial"/>
          <w:color w:val="000000"/>
          <w:kern w:val="0"/>
          <w:sz w:val="24"/>
          <w:szCs w:val="24"/>
          <w:lang w:val="es-ES_tradnl" w:eastAsia="es-AR"/>
          <w14:ligatures w14:val="none"/>
        </w:rPr>
        <w:t> </w:t>
      </w:r>
      <w:r>
        <w:rPr>
          <w:rFonts w:ascii="Arial" w:eastAsia="Times New Roman" w:hAnsi="Arial" w:cs="Arial"/>
          <w:color w:val="000000"/>
          <w:kern w:val="0"/>
          <w:sz w:val="27"/>
          <w:szCs w:val="27"/>
          <w:lang w:val="es-ES_tradnl" w:eastAsia="es-AR"/>
          <w14:ligatures w14:val="none"/>
        </w:rPr>
        <w:t>en la que su propietaria nunca vivió (</w:t>
      </w:r>
      <w:r>
        <w:rPr>
          <w:rFonts w:ascii="Arial" w:eastAsia="Times New Roman" w:hAnsi="Arial" w:cs="Arial"/>
          <w:color w:val="000000"/>
          <w:kern w:val="0"/>
          <w:sz w:val="24"/>
          <w:szCs w:val="24"/>
          <w:lang w:val="es-ES_tradnl" w:eastAsia="es-AR"/>
          <w14:ligatures w14:val="none"/>
        </w:rPr>
        <w:t>como refiere la apelante en su agravio por haberlo así expresado la Sra. Morales al declarar, fs.125</w:t>
      </w:r>
      <w:r>
        <w:rPr>
          <w:rFonts w:ascii="Arial" w:eastAsia="Times New Roman" w:hAnsi="Arial" w:cs="Arial"/>
          <w:color w:val="000000"/>
          <w:kern w:val="0"/>
          <w:sz w:val="27"/>
          <w:szCs w:val="27"/>
          <w:lang w:val="es-ES_tradnl" w:eastAsia="es-AR"/>
          <w14:ligatures w14:val="none"/>
        </w:rPr>
        <w:t>), habilita a aplicar la presunción d</w:t>
      </w:r>
      <w:r>
        <w:rPr>
          <w:rFonts w:ascii="Arial" w:eastAsia="Times New Roman" w:hAnsi="Arial" w:cs="Arial"/>
          <w:color w:val="000000"/>
          <w:kern w:val="0"/>
          <w:sz w:val="27"/>
          <w:szCs w:val="27"/>
          <w:lang w:val="es-ES_tradnl" w:eastAsia="es-AR"/>
          <w14:ligatures w14:val="none"/>
        </w:rPr>
        <w:t xml:space="preserve">e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(art. 466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dado la ausencia de prueba que la desvirtúe por parte de D. </w:t>
      </w:r>
      <w:r>
        <w:rPr>
          <w:rFonts w:ascii="Arial" w:eastAsia="Times New Roman" w:hAnsi="Arial" w:cs="Arial"/>
          <w:color w:val="000000"/>
          <w:kern w:val="0"/>
          <w:sz w:val="24"/>
          <w:szCs w:val="24"/>
          <w:lang w:val="es-ES_tradnl" w:eastAsia="es-AR"/>
          <w14:ligatures w14:val="none"/>
        </w:rPr>
        <w:t>(carga que le incumbía por afirmar que esos bienes eran suyos y de propiedad de su madre</w:t>
      </w:r>
      <w:r>
        <w:rPr>
          <w:rFonts w:ascii="Arial" w:eastAsia="Times New Roman" w:hAnsi="Arial" w:cs="Arial"/>
          <w:color w:val="000000"/>
          <w:kern w:val="0"/>
          <w:sz w:val="27"/>
          <w:szCs w:val="27"/>
          <w:lang w:val="es-ES_tradnl" w:eastAsia="es-AR"/>
          <w14:ligatures w14:val="none"/>
        </w:rPr>
        <w:t xml:space="preserve">) y lo previsto por el art. 472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me determinan a admitir el ag</w:t>
      </w:r>
      <w:r>
        <w:rPr>
          <w:rFonts w:ascii="Arial" w:eastAsia="Times New Roman" w:hAnsi="Arial" w:cs="Arial"/>
          <w:color w:val="000000"/>
          <w:kern w:val="0"/>
          <w:sz w:val="27"/>
          <w:szCs w:val="27"/>
          <w:lang w:val="es-ES_tradnl" w:eastAsia="es-AR"/>
          <w14:ligatures w14:val="none"/>
        </w:rPr>
        <w:t>ravio propuesto y, por ende, a incluirlo dentro la masa común, lo que así resuelvo.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 xml:space="preserve">III.- b) 3 Del </w:t>
      </w:r>
      <w:proofErr w:type="spellStart"/>
      <w:r>
        <w:rPr>
          <w:rFonts w:ascii="Arial" w:eastAsia="Times New Roman" w:hAnsi="Arial" w:cs="Arial"/>
          <w:b/>
          <w:bCs/>
          <w:color w:val="000000"/>
          <w:kern w:val="0"/>
          <w:sz w:val="27"/>
          <w:szCs w:val="27"/>
          <w:lang w:val="es-ES_tradnl" w:eastAsia="es-AR"/>
          <w14:ligatures w14:val="none"/>
        </w:rPr>
        <w:t>motovehículo</w:t>
      </w:r>
      <w:proofErr w:type="spellEnd"/>
      <w:r>
        <w:rPr>
          <w:rFonts w:ascii="Arial" w:eastAsia="Times New Roman" w:hAnsi="Arial" w:cs="Arial"/>
          <w:b/>
          <w:bCs/>
          <w:color w:val="000000"/>
          <w:kern w:val="0"/>
          <w:sz w:val="27"/>
          <w:szCs w:val="27"/>
          <w:lang w:val="es-ES_tradnl" w:eastAsia="es-AR"/>
          <w14:ligatures w14:val="none"/>
        </w:rPr>
        <w:t xml:space="preserve"> BMW</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Respecto de ese bien, el juez ponderó (</w:t>
      </w:r>
      <w:r>
        <w:rPr>
          <w:rFonts w:ascii="Arial" w:eastAsia="Times New Roman" w:hAnsi="Arial" w:cs="Arial"/>
          <w:color w:val="000000"/>
          <w:kern w:val="0"/>
          <w:sz w:val="24"/>
          <w:szCs w:val="24"/>
          <w:lang w:val="es-ES_tradnl" w:eastAsia="es-AR"/>
          <w14:ligatures w14:val="none"/>
        </w:rPr>
        <w:t>considerando 4.D)</w:t>
      </w:r>
      <w:r>
        <w:rPr>
          <w:rFonts w:ascii="Arial" w:eastAsia="Times New Roman" w:hAnsi="Arial" w:cs="Arial"/>
          <w:color w:val="000000"/>
          <w:kern w:val="0"/>
          <w:sz w:val="27"/>
          <w:szCs w:val="27"/>
          <w:lang w:val="es-ES_tradnl" w:eastAsia="es-AR"/>
          <w14:ligatures w14:val="none"/>
        </w:rPr>
        <w:t> que </w:t>
      </w:r>
      <w:r>
        <w:rPr>
          <w:rFonts w:ascii="Arial" w:eastAsia="Times New Roman" w:hAnsi="Arial" w:cs="Arial"/>
          <w:i/>
          <w:iCs/>
          <w:color w:val="000000"/>
          <w:kern w:val="0"/>
          <w:sz w:val="24"/>
          <w:szCs w:val="24"/>
          <w:lang w:val="es-ES_tradnl" w:eastAsia="es-AR"/>
          <w14:ligatures w14:val="none"/>
        </w:rPr>
        <w:t>“...si bien la parte actora alega la existencia de dicho bien y su carácter gan</w:t>
      </w:r>
      <w:r>
        <w:rPr>
          <w:rFonts w:ascii="Arial" w:eastAsia="Times New Roman" w:hAnsi="Arial" w:cs="Arial"/>
          <w:i/>
          <w:iCs/>
          <w:color w:val="000000"/>
          <w:kern w:val="0"/>
          <w:sz w:val="24"/>
          <w:szCs w:val="24"/>
          <w:lang w:val="es-ES_tradnl" w:eastAsia="es-AR"/>
          <w14:ligatures w14:val="none"/>
        </w:rPr>
        <w:t>ancial a fs. 41, la misma es desconocida por la parte demandada, a fs. 56, alegando desconocer su existencia y que la misma "no fue nunca de la sociedad conyugal" </w:t>
      </w:r>
      <w:r>
        <w:rPr>
          <w:rFonts w:ascii="Arial" w:eastAsia="Times New Roman" w:hAnsi="Arial" w:cs="Arial"/>
          <w:color w:val="000000"/>
          <w:kern w:val="0"/>
          <w:sz w:val="27"/>
          <w:szCs w:val="27"/>
          <w:lang w:val="es-ES_tradnl" w:eastAsia="es-AR"/>
          <w14:ligatures w14:val="none"/>
        </w:rPr>
        <w:t>(</w:t>
      </w:r>
      <w:r>
        <w:rPr>
          <w:rFonts w:ascii="Arial" w:eastAsia="Times New Roman" w:hAnsi="Arial" w:cs="Arial"/>
          <w:color w:val="000000"/>
          <w:kern w:val="0"/>
          <w:sz w:val="24"/>
          <w:szCs w:val="24"/>
          <w:lang w:val="es-ES_tradnl" w:eastAsia="es-AR"/>
          <w14:ligatures w14:val="none"/>
        </w:rPr>
        <w:t>a fs. 54</w:t>
      </w:r>
      <w:r>
        <w:rPr>
          <w:rFonts w:ascii="Arial" w:eastAsia="Times New Roman" w:hAnsi="Arial" w:cs="Arial"/>
          <w:color w:val="000000"/>
          <w:kern w:val="0"/>
          <w:sz w:val="27"/>
          <w:szCs w:val="27"/>
          <w:lang w:val="es-ES_tradnl" w:eastAsia="es-AR"/>
          <w14:ligatures w14:val="none"/>
        </w:rPr>
        <w:t xml:space="preserve">); así surge del informe de dominio histórico, dado que las partes no figuran como </w:t>
      </w:r>
      <w:r>
        <w:rPr>
          <w:rFonts w:ascii="Arial" w:eastAsia="Times New Roman" w:hAnsi="Arial" w:cs="Arial"/>
          <w:color w:val="000000"/>
          <w:kern w:val="0"/>
          <w:sz w:val="27"/>
          <w:szCs w:val="27"/>
          <w:lang w:val="es-ES_tradnl" w:eastAsia="es-AR"/>
          <w14:ligatures w14:val="none"/>
        </w:rPr>
        <w:t xml:space="preserve">titulares de dicho </w:t>
      </w:r>
      <w:proofErr w:type="spellStart"/>
      <w:r>
        <w:rPr>
          <w:rFonts w:ascii="Arial" w:eastAsia="Times New Roman" w:hAnsi="Arial" w:cs="Arial"/>
          <w:color w:val="000000"/>
          <w:kern w:val="0"/>
          <w:sz w:val="27"/>
          <w:szCs w:val="27"/>
          <w:lang w:val="es-ES_tradnl" w:eastAsia="es-AR"/>
          <w14:ligatures w14:val="none"/>
        </w:rPr>
        <w:t>motovehículo</w:t>
      </w:r>
      <w:proofErr w:type="spellEnd"/>
      <w:r>
        <w:rPr>
          <w:rFonts w:ascii="Arial" w:eastAsia="Times New Roman" w:hAnsi="Arial" w:cs="Arial"/>
          <w:color w:val="000000"/>
          <w:kern w:val="0"/>
          <w:sz w:val="27"/>
          <w:szCs w:val="27"/>
          <w:lang w:val="es-ES_tradnl" w:eastAsia="es-AR"/>
          <w14:ligatures w14:val="none"/>
        </w:rPr>
        <w:t xml:space="preserve"> y, corrido traslado a la actora de esa documental, esta no se expidió al respecto.</w:t>
      </w:r>
    </w:p>
    <w:p w:rsidR="00102FC7" w:rsidRDefault="00CE36CF">
      <w:pPr>
        <w:jc w:val="both"/>
      </w:pPr>
      <w:r>
        <w:rPr>
          <w:rFonts w:ascii="Arial" w:eastAsia="Times New Roman" w:hAnsi="Arial" w:cs="Arial"/>
          <w:color w:val="000000"/>
          <w:kern w:val="0"/>
          <w:sz w:val="27"/>
          <w:szCs w:val="27"/>
          <w:lang w:val="es-ES_tradnl" w:eastAsia="es-AR"/>
          <w14:ligatures w14:val="none"/>
        </w:rPr>
        <w:t>Expresa la apelante -</w:t>
      </w:r>
      <w:r>
        <w:rPr>
          <w:rFonts w:ascii="Arial" w:eastAsia="Times New Roman" w:hAnsi="Arial" w:cs="Arial"/>
          <w:color w:val="000000"/>
          <w:kern w:val="0"/>
          <w:sz w:val="24"/>
          <w:szCs w:val="24"/>
          <w:lang w:val="es-ES_tradnl" w:eastAsia="es-AR"/>
          <w14:ligatures w14:val="none"/>
        </w:rPr>
        <w:t>en el tercer agravio</w:t>
      </w:r>
      <w:r>
        <w:rPr>
          <w:rFonts w:ascii="Arial" w:eastAsia="Times New Roman" w:hAnsi="Arial" w:cs="Arial"/>
          <w:color w:val="000000"/>
          <w:kern w:val="0"/>
          <w:sz w:val="27"/>
          <w:szCs w:val="27"/>
          <w:lang w:val="es-ES_tradnl" w:eastAsia="es-AR"/>
          <w14:ligatures w14:val="none"/>
        </w:rPr>
        <w:t>- que de acuerdo al informe periodístico aportado </w:t>
      </w:r>
      <w:r>
        <w:rPr>
          <w:rFonts w:ascii="Arial" w:eastAsia="Times New Roman" w:hAnsi="Arial" w:cs="Arial"/>
          <w:color w:val="000000"/>
          <w:kern w:val="0"/>
          <w:sz w:val="24"/>
          <w:szCs w:val="24"/>
          <w:lang w:val="es-ES_tradnl" w:eastAsia="es-AR"/>
          <w14:ligatures w14:val="none"/>
        </w:rPr>
        <w:t>(fs. 30)</w:t>
      </w:r>
      <w:r>
        <w:rPr>
          <w:rFonts w:ascii="Arial" w:eastAsia="Times New Roman" w:hAnsi="Arial" w:cs="Arial"/>
          <w:color w:val="000000"/>
          <w:kern w:val="0"/>
          <w:sz w:val="27"/>
          <w:szCs w:val="27"/>
          <w:lang w:val="es-ES_tradnl" w:eastAsia="es-AR"/>
          <w14:ligatures w14:val="none"/>
        </w:rPr>
        <w:t> dicho bien fue adquirido por D. durante l</w:t>
      </w:r>
      <w:r>
        <w:rPr>
          <w:rFonts w:ascii="Arial" w:eastAsia="Times New Roman" w:hAnsi="Arial" w:cs="Arial"/>
          <w:color w:val="000000"/>
          <w:kern w:val="0"/>
          <w:sz w:val="27"/>
          <w:szCs w:val="27"/>
          <w:lang w:val="es-ES_tradnl" w:eastAsia="es-AR"/>
          <w14:ligatures w14:val="none"/>
        </w:rPr>
        <w:t>a comunidad de bienes; y, considerando que en los procesos de familia </w:t>
      </w:r>
      <w:r>
        <w:rPr>
          <w:rFonts w:ascii="Arial" w:eastAsia="Times New Roman" w:hAnsi="Arial" w:cs="Arial"/>
          <w:color w:val="000000"/>
          <w:kern w:val="0"/>
          <w:sz w:val="24"/>
          <w:szCs w:val="24"/>
          <w:lang w:val="es-ES_tradnl" w:eastAsia="es-AR"/>
          <w14:ligatures w14:val="none"/>
        </w:rPr>
        <w:t xml:space="preserve">(art. 710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y de acuerdo al principio de</w:t>
      </w:r>
      <w:r>
        <w:rPr>
          <w:rFonts w:ascii="Arial" w:eastAsia="Times New Roman" w:hAnsi="Arial" w:cs="Arial"/>
          <w:i/>
          <w:iCs/>
          <w:color w:val="000000"/>
          <w:kern w:val="0"/>
          <w:sz w:val="24"/>
          <w:szCs w:val="24"/>
          <w:lang w:val="es-ES_tradnl" w:eastAsia="es-AR"/>
          <w14:ligatures w14:val="none"/>
        </w:rPr>
        <w:t> "carga dinámica probatoria", </w:t>
      </w:r>
      <w:r>
        <w:rPr>
          <w:rFonts w:ascii="Arial" w:eastAsia="Times New Roman" w:hAnsi="Arial" w:cs="Arial"/>
          <w:color w:val="000000"/>
          <w:kern w:val="0"/>
          <w:sz w:val="27"/>
          <w:szCs w:val="27"/>
          <w:lang w:val="es-ES_tradnl" w:eastAsia="es-AR"/>
          <w14:ligatures w14:val="none"/>
        </w:rPr>
        <w:t>aquel debía probar que los dichos del diario no eran ciertos o que vendió el bien con posterioridad a la carrera</w:t>
      </w:r>
      <w:r>
        <w:rPr>
          <w:rFonts w:ascii="Arial" w:eastAsia="Times New Roman" w:hAnsi="Arial" w:cs="Arial"/>
          <w:color w:val="000000"/>
          <w:kern w:val="0"/>
          <w:sz w:val="27"/>
          <w:szCs w:val="27"/>
          <w:lang w:val="es-ES_tradnl" w:eastAsia="es-AR"/>
          <w14:ligatures w14:val="none"/>
        </w:rPr>
        <w:t xml:space="preserve">, sin embargo se limitó a negar su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como a acompañar un informe de dominio que demuestre quién sería actualmente el titular registral, pero nada dice de su adquisición durante el matrimonio.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Expresa que los </w:t>
      </w:r>
      <w:r>
        <w:rPr>
          <w:rFonts w:ascii="Arial" w:eastAsia="Times New Roman" w:hAnsi="Arial" w:cs="Arial"/>
          <w:i/>
          <w:iCs/>
          <w:color w:val="000000"/>
          <w:kern w:val="0"/>
          <w:sz w:val="24"/>
          <w:szCs w:val="24"/>
          <w:lang w:val="es-ES_tradnl" w:eastAsia="es-AR"/>
          <w14:ligatures w14:val="none"/>
        </w:rPr>
        <w:t>"indicios" </w:t>
      </w:r>
      <w:r>
        <w:rPr>
          <w:rFonts w:ascii="Arial" w:eastAsia="Times New Roman" w:hAnsi="Arial" w:cs="Arial"/>
          <w:color w:val="000000"/>
          <w:kern w:val="0"/>
          <w:sz w:val="27"/>
          <w:szCs w:val="27"/>
          <w:lang w:val="es-ES_tradnl" w:eastAsia="es-AR"/>
          <w14:ligatures w14:val="none"/>
        </w:rPr>
        <w:t>que surgen de la compulsa</w:t>
      </w:r>
      <w:r>
        <w:rPr>
          <w:rFonts w:ascii="Arial" w:eastAsia="Times New Roman" w:hAnsi="Arial" w:cs="Arial"/>
          <w:color w:val="000000"/>
          <w:kern w:val="0"/>
          <w:sz w:val="27"/>
          <w:szCs w:val="27"/>
          <w:lang w:val="es-ES_tradnl" w:eastAsia="es-AR"/>
          <w14:ligatures w14:val="none"/>
        </w:rPr>
        <w:t xml:space="preserve"> de las actuaciones y el comportamiento procesalmente </w:t>
      </w:r>
      <w:r>
        <w:rPr>
          <w:rFonts w:ascii="Arial" w:eastAsia="Times New Roman" w:hAnsi="Arial" w:cs="Arial"/>
          <w:i/>
          <w:iCs/>
          <w:color w:val="000000"/>
          <w:kern w:val="0"/>
          <w:sz w:val="24"/>
          <w:szCs w:val="24"/>
          <w:lang w:val="es-ES_tradnl" w:eastAsia="es-AR"/>
          <w14:ligatures w14:val="none"/>
        </w:rPr>
        <w:t>"inactivo" </w:t>
      </w:r>
      <w:r>
        <w:rPr>
          <w:rFonts w:ascii="Arial" w:eastAsia="Times New Roman" w:hAnsi="Arial" w:cs="Arial"/>
          <w:color w:val="000000"/>
          <w:kern w:val="0"/>
          <w:sz w:val="27"/>
          <w:szCs w:val="27"/>
          <w:lang w:val="es-ES_tradnl" w:eastAsia="es-AR"/>
          <w14:ligatures w14:val="none"/>
        </w:rPr>
        <w:t xml:space="preserve">de aquel no fueron ponderados en la sentencia, puesto que, prácticamente, no produjo prueba ni concurrió siquiera a las audiencias testimoniales por el ofrecidas; </w:t>
      </w:r>
      <w:proofErr w:type="spellStart"/>
      <w:r>
        <w:rPr>
          <w:rFonts w:ascii="Arial" w:eastAsia="Times New Roman" w:hAnsi="Arial" w:cs="Arial"/>
          <w:color w:val="000000"/>
          <w:kern w:val="0"/>
          <w:sz w:val="27"/>
          <w:szCs w:val="27"/>
          <w:lang w:val="es-ES_tradnl" w:eastAsia="es-AR"/>
          <w14:ligatures w14:val="none"/>
        </w:rPr>
        <w:t>mas</w:t>
      </w:r>
      <w:proofErr w:type="spellEnd"/>
      <w:r>
        <w:rPr>
          <w:rFonts w:ascii="Arial" w:eastAsia="Times New Roman" w:hAnsi="Arial" w:cs="Arial"/>
          <w:color w:val="000000"/>
          <w:kern w:val="0"/>
          <w:sz w:val="27"/>
          <w:szCs w:val="27"/>
          <w:lang w:val="es-ES_tradnl" w:eastAsia="es-AR"/>
          <w14:ligatures w14:val="none"/>
        </w:rPr>
        <w:t xml:space="preserve"> aún -</w:t>
      </w:r>
      <w:r>
        <w:rPr>
          <w:rFonts w:ascii="Arial" w:eastAsia="Times New Roman" w:hAnsi="Arial" w:cs="Arial"/>
          <w:color w:val="000000"/>
          <w:kern w:val="0"/>
          <w:sz w:val="24"/>
          <w:szCs w:val="24"/>
          <w:lang w:val="es-ES_tradnl" w:eastAsia="es-AR"/>
          <w14:ligatures w14:val="none"/>
        </w:rPr>
        <w:t>dice-</w:t>
      </w:r>
      <w:r>
        <w:rPr>
          <w:rFonts w:ascii="Arial" w:eastAsia="Times New Roman" w:hAnsi="Arial" w:cs="Arial"/>
          <w:color w:val="000000"/>
          <w:kern w:val="0"/>
          <w:sz w:val="27"/>
          <w:szCs w:val="27"/>
          <w:lang w:val="es-ES_tradnl" w:eastAsia="es-AR"/>
          <w14:ligatures w14:val="none"/>
        </w:rPr>
        <w:t xml:space="preserve"> cuando aquel </w:t>
      </w:r>
      <w:r>
        <w:rPr>
          <w:rFonts w:ascii="Arial" w:eastAsia="Times New Roman" w:hAnsi="Arial" w:cs="Arial"/>
          <w:color w:val="000000"/>
          <w:kern w:val="0"/>
          <w:sz w:val="27"/>
          <w:szCs w:val="27"/>
          <w:lang w:val="es-ES_tradnl" w:eastAsia="es-AR"/>
          <w14:ligatures w14:val="none"/>
        </w:rPr>
        <w:t>reconoció haber adquirido dicho bien y, por tanto, a tenor de la teoría de los actos propios debe incorporarse, como tal, al acervo conyugal.</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b) 3.1 Su decisión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Pues bien, planteada así la cuestión recursiva, cierto es que existe un informe del regis</w:t>
      </w:r>
      <w:r>
        <w:rPr>
          <w:rFonts w:ascii="Arial" w:eastAsia="Times New Roman" w:hAnsi="Arial" w:cs="Arial"/>
          <w:color w:val="000000"/>
          <w:kern w:val="0"/>
          <w:sz w:val="27"/>
          <w:szCs w:val="27"/>
          <w:lang w:val="es-ES_tradnl" w:eastAsia="es-AR"/>
          <w14:ligatures w14:val="none"/>
        </w:rPr>
        <w:t>tro histórico del referido dominio expedido por el RPA; mas no se trata de cuestionar la validez o no de los datos informados (</w:t>
      </w:r>
      <w:r>
        <w:rPr>
          <w:rFonts w:ascii="Arial" w:eastAsia="Times New Roman" w:hAnsi="Arial" w:cs="Arial"/>
          <w:color w:val="000000"/>
          <w:kern w:val="0"/>
          <w:sz w:val="24"/>
          <w:szCs w:val="24"/>
          <w:lang w:val="es-ES_tradnl" w:eastAsia="es-AR"/>
          <w14:ligatures w14:val="none"/>
        </w:rPr>
        <w:t>como pareciera interpretar el juez al expresar que la actora no desconoció esa documenta</w:t>
      </w:r>
      <w:r>
        <w:rPr>
          <w:rFonts w:ascii="Arial" w:eastAsia="Times New Roman" w:hAnsi="Arial" w:cs="Arial"/>
          <w:color w:val="000000"/>
          <w:kern w:val="0"/>
          <w:sz w:val="27"/>
          <w:szCs w:val="27"/>
          <w:lang w:val="es-ES_tradnl" w:eastAsia="es-AR"/>
          <w14:ligatures w14:val="none"/>
        </w:rPr>
        <w:t>l), sino de determinar el tiempo en que e</w:t>
      </w:r>
      <w:r>
        <w:rPr>
          <w:rFonts w:ascii="Arial" w:eastAsia="Times New Roman" w:hAnsi="Arial" w:cs="Arial"/>
          <w:color w:val="000000"/>
          <w:kern w:val="0"/>
          <w:sz w:val="27"/>
          <w:szCs w:val="27"/>
          <w:lang w:val="es-ES_tradnl" w:eastAsia="es-AR"/>
          <w14:ligatures w14:val="none"/>
        </w:rPr>
        <w:t>l cual, eventualmente, el demandado adquirió ese vehículo o si existe prueba que dé cuenta que, efectivamente, ese bien fue incorporado durante la vigencia del matrimonio.</w:t>
      </w:r>
    </w:p>
    <w:p w:rsidR="00102FC7" w:rsidRDefault="00CE36CF">
      <w:pPr>
        <w:jc w:val="both"/>
      </w:pPr>
      <w:r>
        <w:rPr>
          <w:rFonts w:ascii="Arial" w:eastAsia="Times New Roman" w:hAnsi="Arial" w:cs="Arial"/>
          <w:color w:val="000000"/>
          <w:kern w:val="0"/>
          <w:sz w:val="27"/>
          <w:szCs w:val="27"/>
          <w:lang w:val="es-ES_tradnl" w:eastAsia="es-AR"/>
          <w14:ligatures w14:val="none"/>
        </w:rPr>
        <w:t>En ese extremo -</w:t>
      </w:r>
      <w:r>
        <w:rPr>
          <w:rFonts w:ascii="Arial" w:eastAsia="Times New Roman" w:hAnsi="Arial" w:cs="Arial"/>
          <w:color w:val="000000"/>
          <w:kern w:val="0"/>
          <w:sz w:val="24"/>
          <w:szCs w:val="24"/>
          <w:lang w:val="es-ES_tradnl" w:eastAsia="es-AR"/>
          <w14:ligatures w14:val="none"/>
        </w:rPr>
        <w:t>como bien apunta la actora-</w:t>
      </w:r>
      <w:r>
        <w:rPr>
          <w:rFonts w:ascii="Arial" w:eastAsia="Times New Roman" w:hAnsi="Arial" w:cs="Arial"/>
          <w:color w:val="000000"/>
          <w:kern w:val="0"/>
          <w:sz w:val="27"/>
          <w:szCs w:val="27"/>
          <w:lang w:val="es-ES_tradnl" w:eastAsia="es-AR"/>
          <w14:ligatures w14:val="none"/>
        </w:rPr>
        <w:t> el juez se limitó a señalar que las part</w:t>
      </w:r>
      <w:r>
        <w:rPr>
          <w:rFonts w:ascii="Arial" w:eastAsia="Times New Roman" w:hAnsi="Arial" w:cs="Arial"/>
          <w:color w:val="000000"/>
          <w:kern w:val="0"/>
          <w:sz w:val="27"/>
          <w:szCs w:val="27"/>
          <w:lang w:val="es-ES_tradnl" w:eastAsia="es-AR"/>
          <w14:ligatures w14:val="none"/>
        </w:rPr>
        <w:t xml:space="preserve">es no surgen inscriptas como sus titulares; pero, para considerar la eventual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de un bien al tiempo de la liquidación del régimen de comunidad, resulta indistinto que esté a nombre de la actora o a nombre de 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Esa inscripción registral facili</w:t>
      </w:r>
      <w:r>
        <w:rPr>
          <w:rFonts w:ascii="Arial" w:eastAsia="Times New Roman" w:hAnsi="Arial" w:cs="Arial"/>
          <w:color w:val="000000"/>
          <w:kern w:val="0"/>
          <w:sz w:val="27"/>
          <w:szCs w:val="27"/>
          <w:lang w:val="es-ES_tradnl" w:eastAsia="es-AR"/>
          <w14:ligatures w14:val="none"/>
        </w:rPr>
        <w:t>taría la prueba en punto a la fecha de adquisición del dominio respecto de ese vehículo pero, de no contarse con ese dato registral, no implica que igualmente pudiera probarse por otros medios.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Sucede que, independientemente que se registre el vehículo a n</w:t>
      </w:r>
      <w:r>
        <w:rPr>
          <w:rFonts w:ascii="Arial" w:eastAsia="Times New Roman" w:hAnsi="Arial" w:cs="Arial"/>
          <w:color w:val="000000"/>
          <w:kern w:val="0"/>
          <w:sz w:val="27"/>
          <w:szCs w:val="27"/>
          <w:lang w:val="es-ES_tradnl" w:eastAsia="es-AR"/>
          <w14:ligatures w14:val="none"/>
        </w:rPr>
        <w:t>ombre de uno de los cónyuges, ello no es lo dirimente, sino acreditar si ese bien ingresó al patrimonio de alguno de ellos durante la vigencia del vínculo matrimonial, a fin que, el derecho a su parte proporcional de los gananciales que durante su vigencia</w:t>
      </w:r>
      <w:r>
        <w:rPr>
          <w:rFonts w:ascii="Arial" w:eastAsia="Times New Roman" w:hAnsi="Arial" w:cs="Arial"/>
          <w:color w:val="000000"/>
          <w:kern w:val="0"/>
          <w:sz w:val="27"/>
          <w:szCs w:val="27"/>
          <w:lang w:val="es-ES_tradnl" w:eastAsia="es-AR"/>
          <w14:ligatures w14:val="none"/>
        </w:rPr>
        <w:t xml:space="preserve"> se encuentra latente, paradojalmente, se </w:t>
      </w:r>
      <w:proofErr w:type="spellStart"/>
      <w:r>
        <w:rPr>
          <w:rFonts w:ascii="Arial" w:eastAsia="Times New Roman" w:hAnsi="Arial" w:cs="Arial"/>
          <w:color w:val="000000"/>
          <w:kern w:val="0"/>
          <w:sz w:val="27"/>
          <w:szCs w:val="27"/>
          <w:lang w:val="es-ES_tradnl" w:eastAsia="es-AR"/>
          <w14:ligatures w14:val="none"/>
        </w:rPr>
        <w:t>operativiza</w:t>
      </w:r>
      <w:proofErr w:type="spellEnd"/>
      <w:r>
        <w:rPr>
          <w:rFonts w:ascii="Arial" w:eastAsia="Times New Roman" w:hAnsi="Arial" w:cs="Arial"/>
          <w:color w:val="000000"/>
          <w:kern w:val="0"/>
          <w:sz w:val="27"/>
          <w:szCs w:val="27"/>
          <w:lang w:val="es-ES_tradnl" w:eastAsia="es-AR"/>
          <w14:ligatures w14:val="none"/>
        </w:rPr>
        <w:t xml:space="preserve"> recién al tiempo de concluirla.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Pues bien, como dije, el hecho que un vehículo estuviera inscripto en el RPA hubiera zanjado objetivamente la fecha de adquisición del bien, mas ello no obsta a que pudie</w:t>
      </w:r>
      <w:r>
        <w:rPr>
          <w:rFonts w:ascii="Arial" w:eastAsia="Times New Roman" w:hAnsi="Arial" w:cs="Arial"/>
          <w:color w:val="000000"/>
          <w:kern w:val="0"/>
          <w:sz w:val="27"/>
          <w:szCs w:val="27"/>
          <w:lang w:val="es-ES_tradnl" w:eastAsia="es-AR"/>
          <w14:ligatures w14:val="none"/>
        </w:rPr>
        <w:t>ra haber otras probanzas que den cuenta de su existencia; ahora bien </w:t>
      </w:r>
      <w:r>
        <w:rPr>
          <w:rFonts w:ascii="Arial" w:eastAsia="Times New Roman" w:hAnsi="Arial" w:cs="Arial"/>
          <w:i/>
          <w:iCs/>
          <w:color w:val="000000"/>
          <w:kern w:val="0"/>
          <w:sz w:val="24"/>
          <w:szCs w:val="24"/>
          <w:lang w:val="es-ES_tradnl" w:eastAsia="es-AR"/>
          <w14:ligatures w14:val="none"/>
        </w:rPr>
        <w:t>¿a quién correspondía en este caso probar su existencia como fecha de adquisición</w:t>
      </w:r>
      <w:proofErr w:type="gramStart"/>
      <w:r>
        <w:rPr>
          <w:rFonts w:ascii="Arial" w:eastAsia="Times New Roman" w:hAnsi="Arial" w:cs="Arial"/>
          <w:i/>
          <w:iCs/>
          <w:color w:val="000000"/>
          <w:kern w:val="0"/>
          <w:sz w:val="24"/>
          <w:szCs w:val="24"/>
          <w:lang w:val="es-ES_tradnl" w:eastAsia="es-AR"/>
          <w14:ligatures w14:val="none"/>
        </w:rPr>
        <w:t>?.</w:t>
      </w:r>
      <w:proofErr w:type="gramEnd"/>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este caso, la actora sostiene que el informe periodístico resulta suficiente prueba de la existencia</w:t>
      </w:r>
      <w:r>
        <w:rPr>
          <w:rFonts w:ascii="Arial" w:eastAsia="Times New Roman" w:hAnsi="Arial" w:cs="Arial"/>
          <w:color w:val="000000"/>
          <w:kern w:val="0"/>
          <w:sz w:val="27"/>
          <w:szCs w:val="27"/>
          <w:lang w:val="es-ES_tradnl" w:eastAsia="es-AR"/>
          <w14:ligatures w14:val="none"/>
        </w:rPr>
        <w:t xml:space="preserve"> de ese bien como para determinar que fue adquirido por su </w:t>
      </w:r>
      <w:r>
        <w:rPr>
          <w:rFonts w:ascii="Arial" w:eastAsia="Times New Roman" w:hAnsi="Arial" w:cs="Arial"/>
          <w:i/>
          <w:iCs/>
          <w:color w:val="000000"/>
          <w:kern w:val="0"/>
          <w:sz w:val="27"/>
          <w:szCs w:val="27"/>
          <w:lang w:val="es-ES_tradnl" w:eastAsia="es-AR"/>
          <w14:ligatures w14:val="none"/>
        </w:rPr>
        <w:t>ex</w:t>
      </w:r>
      <w:r>
        <w:rPr>
          <w:rFonts w:ascii="Arial" w:eastAsia="Times New Roman" w:hAnsi="Arial" w:cs="Arial"/>
          <w:color w:val="000000"/>
          <w:kern w:val="0"/>
          <w:sz w:val="27"/>
          <w:szCs w:val="27"/>
          <w:lang w:val="es-ES_tradnl" w:eastAsia="es-AR"/>
          <w14:ligatures w14:val="none"/>
        </w:rPr>
        <w:t> cónyuge durante la vigencia del matrimonio; éste, a su vez, invoca que esa crónica sólo refiere que habría adquirido el vehículo "</w:t>
      </w:r>
      <w:r>
        <w:rPr>
          <w:rFonts w:ascii="Arial" w:eastAsia="Times New Roman" w:hAnsi="Arial" w:cs="Arial"/>
          <w:i/>
          <w:iCs/>
          <w:color w:val="000000"/>
          <w:kern w:val="0"/>
          <w:sz w:val="24"/>
          <w:szCs w:val="24"/>
          <w:lang w:val="es-ES_tradnl" w:eastAsia="es-AR"/>
          <w14:ligatures w14:val="none"/>
        </w:rPr>
        <w:t>durante el 2011",</w:t>
      </w:r>
      <w:r>
        <w:rPr>
          <w:rFonts w:ascii="Arial" w:eastAsia="Times New Roman" w:hAnsi="Arial" w:cs="Arial"/>
          <w:color w:val="000000"/>
          <w:kern w:val="0"/>
          <w:sz w:val="27"/>
          <w:szCs w:val="27"/>
          <w:lang w:val="es-ES_tradnl" w:eastAsia="es-AR"/>
          <w14:ligatures w14:val="none"/>
        </w:rPr>
        <w:t> pero que ellos contrajeron matrimonio</w:t>
      </w:r>
      <w:r>
        <w:rPr>
          <w:rFonts w:ascii="Arial" w:eastAsia="Times New Roman" w:hAnsi="Arial" w:cs="Arial"/>
          <w:i/>
          <w:iCs/>
          <w:color w:val="000000"/>
          <w:kern w:val="0"/>
          <w:sz w:val="24"/>
          <w:szCs w:val="24"/>
          <w:lang w:val="es-ES_tradnl" w:eastAsia="es-AR"/>
          <w14:ligatures w14:val="none"/>
        </w:rPr>
        <w:t> "prácticamente sobre fines de ese año", </w:t>
      </w:r>
      <w:r>
        <w:rPr>
          <w:rFonts w:ascii="Arial" w:eastAsia="Times New Roman" w:hAnsi="Arial" w:cs="Arial"/>
          <w:color w:val="000000"/>
          <w:kern w:val="0"/>
          <w:sz w:val="27"/>
          <w:szCs w:val="27"/>
          <w:lang w:val="es-ES_tradnl" w:eastAsia="es-AR"/>
          <w14:ligatures w14:val="none"/>
        </w:rPr>
        <w:t>el 11.11.2011, lo que ratifica </w:t>
      </w:r>
      <w:r>
        <w:rPr>
          <w:rFonts w:ascii="Arial" w:eastAsia="Times New Roman" w:hAnsi="Arial" w:cs="Arial"/>
          <w:i/>
          <w:iCs/>
          <w:color w:val="000000"/>
          <w:kern w:val="0"/>
          <w:sz w:val="24"/>
          <w:szCs w:val="24"/>
          <w:lang w:val="es-ES_tradnl" w:eastAsia="es-AR"/>
          <w14:ligatures w14:val="none"/>
        </w:rPr>
        <w:t>"el desconocimiento de este bien como integrante de la comunidad y tal como se indicara al tiempo del responder" </w:t>
      </w:r>
      <w:r>
        <w:rPr>
          <w:rFonts w:ascii="Arial" w:eastAsia="Times New Roman" w:hAnsi="Arial" w:cs="Arial"/>
          <w:color w:val="000000"/>
          <w:kern w:val="0"/>
          <w:sz w:val="27"/>
          <w:szCs w:val="27"/>
          <w:lang w:val="es-ES_tradnl" w:eastAsia="es-AR"/>
          <w14:ligatures w14:val="none"/>
        </w:rPr>
        <w:t>(</w:t>
      </w:r>
      <w:r>
        <w:rPr>
          <w:rFonts w:ascii="Arial" w:eastAsia="Times New Roman" w:hAnsi="Arial" w:cs="Arial"/>
          <w:color w:val="000000"/>
          <w:kern w:val="0"/>
          <w:sz w:val="24"/>
          <w:szCs w:val="24"/>
          <w:lang w:val="es-ES_tradnl" w:eastAsia="es-AR"/>
          <w14:ligatures w14:val="none"/>
        </w:rPr>
        <w:t>fs. 377 final/vta.</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Esgrime que, además, no existe identidad entre el</w:t>
      </w:r>
      <w:r>
        <w:rPr>
          <w:rFonts w:ascii="Arial" w:eastAsia="Times New Roman" w:hAnsi="Arial" w:cs="Arial"/>
          <w:color w:val="000000"/>
          <w:kern w:val="0"/>
          <w:sz w:val="27"/>
          <w:szCs w:val="27"/>
          <w:lang w:val="es-ES_tradnl" w:eastAsia="es-AR"/>
          <w14:ligatures w14:val="none"/>
        </w:rPr>
        <w:t xml:space="preserve"> dominio reclamado por la actora (</w:t>
      </w:r>
      <w:r>
        <w:rPr>
          <w:rFonts w:ascii="Arial" w:eastAsia="Times New Roman" w:hAnsi="Arial" w:cs="Arial"/>
          <w:color w:val="000000"/>
          <w:kern w:val="0"/>
          <w:sz w:val="24"/>
          <w:szCs w:val="24"/>
          <w:lang w:val="es-ES_tradnl" w:eastAsia="es-AR"/>
          <w14:ligatures w14:val="none"/>
        </w:rPr>
        <w:t>BMW</w:t>
      </w:r>
      <w:r>
        <w:rPr>
          <w:rFonts w:ascii="Arial" w:eastAsia="Times New Roman" w:hAnsi="Arial" w:cs="Arial"/>
          <w:color w:val="000000"/>
          <w:kern w:val="0"/>
          <w:sz w:val="27"/>
          <w:szCs w:val="27"/>
          <w:lang w:val="es-ES_tradnl" w:eastAsia="es-AR"/>
          <w14:ligatures w14:val="none"/>
        </w:rPr>
        <w:t>) y el que da cuenta aquel artículo periodístico</w:t>
      </w:r>
      <w:r>
        <w:rPr>
          <w:rFonts w:ascii="Arial" w:eastAsia="Times New Roman" w:hAnsi="Arial" w:cs="Arial"/>
          <w:color w:val="000000"/>
          <w:kern w:val="0"/>
          <w:sz w:val="24"/>
          <w:szCs w:val="24"/>
          <w:lang w:val="es-ES_tradnl" w:eastAsia="es-AR"/>
          <w14:ligatures w14:val="none"/>
        </w:rPr>
        <w:t xml:space="preserve"> (marca </w:t>
      </w:r>
      <w:proofErr w:type="spellStart"/>
      <w:r>
        <w:rPr>
          <w:rFonts w:ascii="Arial" w:eastAsia="Times New Roman" w:hAnsi="Arial" w:cs="Arial"/>
          <w:color w:val="000000"/>
          <w:kern w:val="0"/>
          <w:sz w:val="24"/>
          <w:szCs w:val="24"/>
          <w:lang w:val="es-ES_tradnl" w:eastAsia="es-AR"/>
          <w14:ligatures w14:val="none"/>
        </w:rPr>
        <w:t>Zanella</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 conforme surge de la documental que acompañó al contestar demanda.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Ya expresé antes que para aplicar la presunción de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del art. 466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es preciso demostrar previamente la existencia de bienes al tiempo de extinguirse la sociedad conyugal; prueba que, en este caso, corresponde a la actora </w:t>
      </w:r>
      <w:r>
        <w:rPr>
          <w:rFonts w:ascii="Arial" w:eastAsia="Times New Roman" w:hAnsi="Arial" w:cs="Arial"/>
          <w:color w:val="000000"/>
          <w:kern w:val="0"/>
          <w:sz w:val="24"/>
          <w:szCs w:val="24"/>
          <w:lang w:val="es-ES_tradnl" w:eastAsia="es-AR"/>
          <w14:ligatures w14:val="none"/>
        </w:rPr>
        <w:t>(art. 360 CPCC</w:t>
      </w:r>
      <w:r>
        <w:rPr>
          <w:rFonts w:ascii="Arial" w:eastAsia="Times New Roman" w:hAnsi="Arial" w:cs="Arial"/>
          <w:color w:val="000000"/>
          <w:kern w:val="0"/>
          <w:sz w:val="27"/>
          <w:szCs w:val="27"/>
          <w:lang w:val="es-ES_tradnl" w:eastAsia="es-AR"/>
          <w14:ligatures w14:val="none"/>
        </w:rPr>
        <w:t>) porque afirmó que ese bien integraba la sociedad y porque el demandado, al responder</w:t>
      </w:r>
      <w:r>
        <w:rPr>
          <w:rFonts w:ascii="Arial" w:eastAsia="Times New Roman" w:hAnsi="Arial" w:cs="Arial"/>
          <w:color w:val="000000"/>
          <w:kern w:val="0"/>
          <w:sz w:val="27"/>
          <w:szCs w:val="27"/>
          <w:lang w:val="es-ES_tradnl" w:eastAsia="es-AR"/>
          <w14:ligatures w14:val="none"/>
        </w:rPr>
        <w:t xml:space="preserve">, negó no ya su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sino la existencia misma de aquel como integrante del patrimonio común.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Por tanto, la presunción del art. 466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sólo alcanza a la calificación ganancial del bien, pero no para acreditar su existencia; y, en ese orden, l</w:t>
      </w:r>
      <w:r>
        <w:rPr>
          <w:rFonts w:ascii="Arial" w:eastAsia="Times New Roman" w:hAnsi="Arial" w:cs="Arial"/>
          <w:color w:val="000000"/>
          <w:kern w:val="0"/>
          <w:sz w:val="27"/>
          <w:szCs w:val="27"/>
          <w:lang w:val="es-ES_tradnl" w:eastAsia="es-AR"/>
          <w14:ligatures w14:val="none"/>
        </w:rPr>
        <w:t>a actora postula que tanto la existencia como el carácter ganancial del bien se encuentran acreditadas con el informe periodístico aportado.</w:t>
      </w:r>
    </w:p>
    <w:p w:rsidR="00102FC7" w:rsidRDefault="00CE36CF">
      <w:pPr>
        <w:jc w:val="both"/>
      </w:pPr>
      <w:r>
        <w:rPr>
          <w:rFonts w:ascii="Arial" w:eastAsia="Times New Roman" w:hAnsi="Arial" w:cs="Arial"/>
          <w:color w:val="000000"/>
          <w:kern w:val="0"/>
          <w:sz w:val="27"/>
          <w:szCs w:val="27"/>
          <w:lang w:val="es-ES_tradnl" w:eastAsia="es-AR"/>
          <w14:ligatures w14:val="none"/>
        </w:rPr>
        <w:t>A tenor de la crónica allí efectuada ("</w:t>
      </w:r>
      <w:r>
        <w:rPr>
          <w:rFonts w:ascii="Arial" w:eastAsia="Times New Roman" w:hAnsi="Arial" w:cs="Arial"/>
          <w:i/>
          <w:iCs/>
          <w:color w:val="000000"/>
          <w:kern w:val="0"/>
          <w:sz w:val="24"/>
          <w:szCs w:val="24"/>
          <w:lang w:val="es-ES_tradnl" w:eastAsia="es-AR"/>
          <w14:ligatures w14:val="none"/>
        </w:rPr>
        <w:t>El piloto M. D., con una moto BMW 450, disputó por primera vez el Rally Cros</w:t>
      </w:r>
      <w:r>
        <w:rPr>
          <w:rFonts w:ascii="Arial" w:eastAsia="Times New Roman" w:hAnsi="Arial" w:cs="Arial"/>
          <w:i/>
          <w:iCs/>
          <w:color w:val="000000"/>
          <w:kern w:val="0"/>
          <w:sz w:val="24"/>
          <w:szCs w:val="24"/>
          <w:lang w:val="es-ES_tradnl" w:eastAsia="es-AR"/>
          <w14:ligatures w14:val="none"/>
        </w:rPr>
        <w:t>s country..."</w:t>
      </w:r>
      <w:r>
        <w:rPr>
          <w:rFonts w:ascii="Arial" w:eastAsia="Times New Roman" w:hAnsi="Arial" w:cs="Arial"/>
          <w:color w:val="000000"/>
          <w:kern w:val="0"/>
          <w:sz w:val="27"/>
          <w:szCs w:val="27"/>
          <w:lang w:val="es-ES_tradnl" w:eastAsia="es-AR"/>
          <w14:ligatures w14:val="none"/>
        </w:rPr>
        <w:t>), lo que da cuenta es que D. en ese momento disputaba una carrera y en principio, estaba en posesión de la moto en la que se lo observa en esa fotografía (</w:t>
      </w:r>
      <w:r>
        <w:rPr>
          <w:rFonts w:ascii="Arial" w:eastAsia="Times New Roman" w:hAnsi="Arial" w:cs="Arial"/>
          <w:color w:val="000000"/>
          <w:kern w:val="0"/>
          <w:sz w:val="24"/>
          <w:szCs w:val="24"/>
          <w:lang w:val="es-ES_tradnl" w:eastAsia="es-AR"/>
          <w14:ligatures w14:val="none"/>
        </w:rPr>
        <w:t xml:space="preserve">no se distingue allí su patente </w:t>
      </w:r>
      <w:proofErr w:type="spellStart"/>
      <w:r>
        <w:rPr>
          <w:rFonts w:ascii="Arial" w:eastAsia="Times New Roman" w:hAnsi="Arial" w:cs="Arial"/>
          <w:color w:val="000000"/>
          <w:kern w:val="0"/>
          <w:sz w:val="24"/>
          <w:szCs w:val="24"/>
          <w:lang w:val="es-ES_tradnl" w:eastAsia="es-AR"/>
          <w14:ligatures w14:val="none"/>
        </w:rPr>
        <w:t>dominial</w:t>
      </w:r>
      <w:proofErr w:type="spellEnd"/>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identificatoria</w:t>
      </w:r>
      <w:proofErr w:type="spellEnd"/>
      <w:r>
        <w:rPr>
          <w:rFonts w:ascii="Arial" w:eastAsia="Times New Roman" w:hAnsi="Arial" w:cs="Arial"/>
          <w:color w:val="000000"/>
          <w:kern w:val="0"/>
          <w:sz w:val="27"/>
          <w:szCs w:val="27"/>
          <w:lang w:val="es-ES_tradnl" w:eastAsia="es-AR"/>
          <w14:ligatures w14:val="none"/>
        </w:rPr>
        <w:t>); más, de ese texto periodísti</w:t>
      </w:r>
      <w:r>
        <w:rPr>
          <w:rFonts w:ascii="Arial" w:eastAsia="Times New Roman" w:hAnsi="Arial" w:cs="Arial"/>
          <w:color w:val="000000"/>
          <w:kern w:val="0"/>
          <w:sz w:val="27"/>
          <w:szCs w:val="27"/>
          <w:lang w:val="es-ES_tradnl" w:eastAsia="es-AR"/>
          <w14:ligatures w14:val="none"/>
        </w:rPr>
        <w:t>co no podría derivarse que fuera su propietario o que la hubiera adquirido; a lo sumo es dable presumir que detentaba el carácter de guardián (</w:t>
      </w:r>
      <w:r>
        <w:rPr>
          <w:rFonts w:ascii="Arial" w:eastAsia="Times New Roman" w:hAnsi="Arial" w:cs="Arial"/>
          <w:color w:val="000000"/>
          <w:kern w:val="0"/>
          <w:sz w:val="24"/>
          <w:szCs w:val="24"/>
          <w:lang w:val="es-ES_tradnl" w:eastAsia="es-AR"/>
          <w14:ligatures w14:val="none"/>
        </w:rPr>
        <w:t xml:space="preserve">art. 1758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w:t>
      </w:r>
    </w:p>
    <w:p w:rsidR="00102FC7" w:rsidRDefault="00CE36CF">
      <w:pPr>
        <w:jc w:val="both"/>
      </w:pPr>
      <w:r>
        <w:rPr>
          <w:rFonts w:ascii="Arial" w:eastAsia="Times New Roman" w:hAnsi="Arial" w:cs="Arial"/>
          <w:color w:val="000000"/>
          <w:kern w:val="0"/>
          <w:sz w:val="27"/>
          <w:szCs w:val="27"/>
          <w:lang w:val="es-ES_tradnl" w:eastAsia="es-AR"/>
          <w14:ligatures w14:val="none"/>
        </w:rPr>
        <w:t xml:space="preserve">Por tanto, </w:t>
      </w:r>
      <w:proofErr w:type="spellStart"/>
      <w:r>
        <w:rPr>
          <w:rFonts w:ascii="Arial" w:eastAsia="Times New Roman" w:hAnsi="Arial" w:cs="Arial"/>
          <w:color w:val="000000"/>
          <w:kern w:val="0"/>
          <w:sz w:val="27"/>
          <w:szCs w:val="27"/>
          <w:lang w:val="es-ES_tradnl" w:eastAsia="es-AR"/>
          <w14:ligatures w14:val="none"/>
        </w:rPr>
        <w:t>aún</w:t>
      </w:r>
      <w:proofErr w:type="spellEnd"/>
      <w:r>
        <w:rPr>
          <w:rFonts w:ascii="Arial" w:eastAsia="Times New Roman" w:hAnsi="Arial" w:cs="Arial"/>
          <w:color w:val="000000"/>
          <w:kern w:val="0"/>
          <w:sz w:val="27"/>
          <w:szCs w:val="27"/>
          <w:lang w:val="es-ES_tradnl" w:eastAsia="es-AR"/>
          <w14:ligatures w14:val="none"/>
        </w:rPr>
        <w:t xml:space="preserve"> cuando el razonamiento del juez no sea totalmente apropiado para rechazar su recl</w:t>
      </w:r>
      <w:r>
        <w:rPr>
          <w:rFonts w:ascii="Arial" w:eastAsia="Times New Roman" w:hAnsi="Arial" w:cs="Arial"/>
          <w:color w:val="000000"/>
          <w:kern w:val="0"/>
          <w:sz w:val="27"/>
          <w:szCs w:val="27"/>
          <w:lang w:val="es-ES_tradnl" w:eastAsia="es-AR"/>
          <w14:ligatures w14:val="none"/>
        </w:rPr>
        <w:t>amo -</w:t>
      </w:r>
      <w:r>
        <w:rPr>
          <w:rFonts w:ascii="Arial" w:eastAsia="Times New Roman" w:hAnsi="Arial" w:cs="Arial"/>
          <w:color w:val="000000"/>
          <w:kern w:val="0"/>
          <w:sz w:val="24"/>
          <w:szCs w:val="24"/>
          <w:lang w:val="es-ES_tradnl" w:eastAsia="es-AR"/>
          <w14:ligatures w14:val="none"/>
        </w:rPr>
        <w:t>como antes expresé-, </w:t>
      </w:r>
      <w:r>
        <w:rPr>
          <w:rFonts w:ascii="Arial" w:eastAsia="Times New Roman" w:hAnsi="Arial" w:cs="Arial"/>
          <w:color w:val="000000"/>
          <w:kern w:val="0"/>
          <w:sz w:val="27"/>
          <w:szCs w:val="27"/>
          <w:lang w:val="es-ES_tradnl" w:eastAsia="es-AR"/>
          <w14:ligatures w14:val="none"/>
        </w:rPr>
        <w:t>sin embargo no habilita a admitir el agravio dado que, a diferencia de los anteriores bienes, el motivo dirimente de la exclusión de la moto BMW de la masa común partible, es la ausencia de prueba idónea para acreditar que ese bie</w:t>
      </w:r>
      <w:r>
        <w:rPr>
          <w:rFonts w:ascii="Arial" w:eastAsia="Times New Roman" w:hAnsi="Arial" w:cs="Arial"/>
          <w:color w:val="000000"/>
          <w:kern w:val="0"/>
          <w:sz w:val="27"/>
          <w:szCs w:val="27"/>
          <w:lang w:val="es-ES_tradnl" w:eastAsia="es-AR"/>
          <w14:ligatures w14:val="none"/>
        </w:rPr>
        <w:t>n, primeramente, existiera como integrante del patrimonio de D. y, en su caso, que fue incorporado durante la vigencia del matrimonio o que se constató al tiempo de su extinción.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Motivo por el cual, dado que tales extremos no surgen eficazmente probados, o</w:t>
      </w:r>
      <w:r>
        <w:rPr>
          <w:rFonts w:ascii="Arial" w:eastAsia="Times New Roman" w:hAnsi="Arial" w:cs="Arial"/>
          <w:color w:val="000000"/>
          <w:kern w:val="0"/>
          <w:sz w:val="27"/>
          <w:szCs w:val="27"/>
          <w:lang w:val="es-ES_tradnl" w:eastAsia="es-AR"/>
          <w14:ligatures w14:val="none"/>
        </w:rPr>
        <w:t xml:space="preserve">bstan considerar a ese </w:t>
      </w:r>
      <w:proofErr w:type="spellStart"/>
      <w:r>
        <w:rPr>
          <w:rFonts w:ascii="Arial" w:eastAsia="Times New Roman" w:hAnsi="Arial" w:cs="Arial"/>
          <w:color w:val="000000"/>
          <w:kern w:val="0"/>
          <w:sz w:val="27"/>
          <w:szCs w:val="27"/>
          <w:lang w:val="es-ES_tradnl" w:eastAsia="es-AR"/>
          <w14:ligatures w14:val="none"/>
        </w:rPr>
        <w:t>motovehículo</w:t>
      </w:r>
      <w:proofErr w:type="spellEnd"/>
      <w:r>
        <w:rPr>
          <w:rFonts w:ascii="Arial" w:eastAsia="Times New Roman" w:hAnsi="Arial" w:cs="Arial"/>
          <w:color w:val="000000"/>
          <w:kern w:val="0"/>
          <w:sz w:val="27"/>
          <w:szCs w:val="27"/>
          <w:lang w:val="es-ES_tradnl" w:eastAsia="es-AR"/>
          <w14:ligatures w14:val="none"/>
        </w:rPr>
        <w:t xml:space="preserve"> como un bien integrante de la comunidad entre los cónyuges y, por tanto, no autoriza tampoco a aplicar a su respecto la presunción de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w:t>
      </w:r>
      <w:r>
        <w:rPr>
          <w:rFonts w:ascii="Arial" w:eastAsia="Times New Roman" w:hAnsi="Arial" w:cs="Arial"/>
          <w:color w:val="000000"/>
          <w:kern w:val="0"/>
          <w:sz w:val="24"/>
          <w:szCs w:val="24"/>
          <w:lang w:val="es-ES_tradnl" w:eastAsia="es-AR"/>
          <w14:ligatures w14:val="none"/>
        </w:rPr>
        <w:t xml:space="preserve">(art. 466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dado que, como dije, aquella se </w:t>
      </w:r>
      <w:proofErr w:type="spellStart"/>
      <w:r>
        <w:rPr>
          <w:rFonts w:ascii="Arial" w:eastAsia="Times New Roman" w:hAnsi="Arial" w:cs="Arial"/>
          <w:color w:val="000000"/>
          <w:kern w:val="0"/>
          <w:sz w:val="27"/>
          <w:szCs w:val="27"/>
          <w:lang w:val="es-ES_tradnl" w:eastAsia="es-AR"/>
          <w14:ligatures w14:val="none"/>
        </w:rPr>
        <w:t>operativiza</w:t>
      </w:r>
      <w:proofErr w:type="spellEnd"/>
      <w:r>
        <w:rPr>
          <w:rFonts w:ascii="Arial" w:eastAsia="Times New Roman" w:hAnsi="Arial" w:cs="Arial"/>
          <w:color w:val="000000"/>
          <w:kern w:val="0"/>
          <w:sz w:val="27"/>
          <w:szCs w:val="27"/>
          <w:lang w:val="es-ES_tradnl" w:eastAsia="es-AR"/>
          <w14:ligatures w14:val="none"/>
        </w:rPr>
        <w:t xml:space="preserve"> una vez acr</w:t>
      </w:r>
      <w:r>
        <w:rPr>
          <w:rFonts w:ascii="Arial" w:eastAsia="Times New Roman" w:hAnsi="Arial" w:cs="Arial"/>
          <w:color w:val="000000"/>
          <w:kern w:val="0"/>
          <w:sz w:val="27"/>
          <w:szCs w:val="27"/>
          <w:lang w:val="es-ES_tradnl" w:eastAsia="es-AR"/>
          <w14:ligatures w14:val="none"/>
        </w:rPr>
        <w:t>editado aquel preliminar presupuesto, mas no ante su ausencia.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 xml:space="preserve">III.- b) 4. El carácter propio del fondo de comercio como la </w:t>
      </w:r>
      <w:proofErr w:type="spellStart"/>
      <w:r>
        <w:rPr>
          <w:rFonts w:ascii="Arial" w:eastAsia="Times New Roman" w:hAnsi="Arial" w:cs="Arial"/>
          <w:b/>
          <w:bCs/>
          <w:color w:val="000000"/>
          <w:kern w:val="0"/>
          <w:sz w:val="27"/>
          <w:szCs w:val="27"/>
          <w:lang w:val="es-ES_tradnl" w:eastAsia="es-AR"/>
          <w14:ligatures w14:val="none"/>
        </w:rPr>
        <w:t>ganancialidad</w:t>
      </w:r>
      <w:proofErr w:type="spellEnd"/>
      <w:r>
        <w:rPr>
          <w:rFonts w:ascii="Arial" w:eastAsia="Times New Roman" w:hAnsi="Arial" w:cs="Arial"/>
          <w:b/>
          <w:bCs/>
          <w:color w:val="000000"/>
          <w:kern w:val="0"/>
          <w:sz w:val="27"/>
          <w:szCs w:val="27"/>
          <w:lang w:val="es-ES_tradnl" w:eastAsia="es-AR"/>
          <w14:ligatures w14:val="none"/>
        </w:rPr>
        <w:t xml:space="preserve"> de sus frutos (art. 465 CCC)</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Al expedirse el juez (</w:t>
      </w:r>
      <w:r>
        <w:rPr>
          <w:rFonts w:ascii="Arial" w:eastAsia="Times New Roman" w:hAnsi="Arial" w:cs="Arial"/>
          <w:color w:val="000000"/>
          <w:kern w:val="0"/>
          <w:sz w:val="24"/>
          <w:szCs w:val="24"/>
          <w:lang w:val="es-ES_tradnl" w:eastAsia="es-AR"/>
          <w14:ligatures w14:val="none"/>
        </w:rPr>
        <w:t>considerando 4.E)</w:t>
      </w:r>
      <w:r>
        <w:rPr>
          <w:rFonts w:ascii="Arial" w:eastAsia="Times New Roman" w:hAnsi="Arial" w:cs="Arial"/>
          <w:color w:val="000000"/>
          <w:kern w:val="0"/>
          <w:sz w:val="27"/>
          <w:szCs w:val="27"/>
          <w:lang w:val="es-ES_tradnl" w:eastAsia="es-AR"/>
          <w14:ligatures w14:val="none"/>
        </w:rPr>
        <w:t> en relación al carácter ganancial del</w:t>
      </w:r>
      <w:r>
        <w:rPr>
          <w:rFonts w:ascii="Arial" w:eastAsia="Times New Roman" w:hAnsi="Arial" w:cs="Arial"/>
          <w:i/>
          <w:iCs/>
          <w:color w:val="000000"/>
          <w:kern w:val="0"/>
          <w:sz w:val="24"/>
          <w:szCs w:val="24"/>
          <w:lang w:val="es-ES_tradnl" w:eastAsia="es-AR"/>
          <w14:ligatures w14:val="none"/>
        </w:rPr>
        <w:t xml:space="preserve"> “Fondo de </w:t>
      </w:r>
      <w:r>
        <w:rPr>
          <w:rFonts w:ascii="Arial" w:eastAsia="Times New Roman" w:hAnsi="Arial" w:cs="Arial"/>
          <w:i/>
          <w:iCs/>
          <w:color w:val="000000"/>
          <w:kern w:val="0"/>
          <w:sz w:val="24"/>
          <w:szCs w:val="24"/>
          <w:lang w:val="es-ES_tradnl" w:eastAsia="es-AR"/>
          <w14:ligatures w14:val="none"/>
        </w:rPr>
        <w:t>comercio, elementos y accesorios para la venta”</w:t>
      </w:r>
      <w:r>
        <w:rPr>
          <w:rFonts w:ascii="Arial" w:eastAsia="Times New Roman" w:hAnsi="Arial" w:cs="Arial"/>
          <w:color w:val="000000"/>
          <w:kern w:val="0"/>
          <w:sz w:val="27"/>
          <w:szCs w:val="27"/>
          <w:lang w:val="es-ES_tradnl" w:eastAsia="es-AR"/>
          <w14:ligatures w14:val="none"/>
        </w:rPr>
        <w:t> expresó que dicho carácter </w:t>
      </w:r>
      <w:r>
        <w:rPr>
          <w:rFonts w:ascii="Arial" w:eastAsia="Times New Roman" w:hAnsi="Arial" w:cs="Arial"/>
          <w:i/>
          <w:iCs/>
          <w:color w:val="000000"/>
          <w:kern w:val="0"/>
          <w:sz w:val="24"/>
          <w:szCs w:val="24"/>
          <w:lang w:val="es-ES_tradnl" w:eastAsia="es-AR"/>
          <w14:ligatures w14:val="none"/>
        </w:rPr>
        <w:t>“es desconocido por el demandado” </w:t>
      </w:r>
      <w:r>
        <w:rPr>
          <w:rFonts w:ascii="Arial" w:eastAsia="Times New Roman" w:hAnsi="Arial" w:cs="Arial"/>
          <w:color w:val="000000"/>
          <w:kern w:val="0"/>
          <w:sz w:val="27"/>
          <w:szCs w:val="27"/>
          <w:lang w:val="es-ES_tradnl" w:eastAsia="es-AR"/>
          <w14:ligatures w14:val="none"/>
        </w:rPr>
        <w:t>quien alegó que el emprendimiento comercial</w:t>
      </w:r>
      <w:r>
        <w:rPr>
          <w:rFonts w:ascii="Arial" w:eastAsia="Times New Roman" w:hAnsi="Arial" w:cs="Arial"/>
          <w:i/>
          <w:iCs/>
          <w:color w:val="000000"/>
          <w:kern w:val="0"/>
          <w:sz w:val="24"/>
          <w:szCs w:val="24"/>
          <w:lang w:val="es-ES_tradnl" w:eastAsia="es-AR"/>
          <w14:ligatures w14:val="none"/>
        </w:rPr>
        <w:t> “...lo inicia previo a la celebración del matrimonio...”.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Expresa que, al igual que en los anteriores </w:t>
      </w:r>
      <w:r>
        <w:rPr>
          <w:rFonts w:ascii="Arial" w:eastAsia="Times New Roman" w:hAnsi="Arial" w:cs="Arial"/>
          <w:i/>
          <w:iCs/>
          <w:color w:val="000000"/>
          <w:kern w:val="0"/>
          <w:sz w:val="27"/>
          <w:szCs w:val="27"/>
          <w:lang w:val="es-ES_tradnl" w:eastAsia="es-AR"/>
          <w14:ligatures w14:val="none"/>
        </w:rPr>
        <w:t>í</w:t>
      </w:r>
      <w:r>
        <w:rPr>
          <w:rFonts w:ascii="Arial" w:eastAsia="Times New Roman" w:hAnsi="Arial" w:cs="Arial"/>
          <w:i/>
          <w:iCs/>
          <w:color w:val="000000"/>
          <w:kern w:val="0"/>
          <w:sz w:val="27"/>
          <w:szCs w:val="27"/>
          <w:lang w:val="es-ES_tradnl" w:eastAsia="es-AR"/>
          <w14:ligatures w14:val="none"/>
        </w:rPr>
        <w:t>tems</w:t>
      </w:r>
      <w:r>
        <w:rPr>
          <w:rFonts w:ascii="Arial" w:eastAsia="Times New Roman" w:hAnsi="Arial" w:cs="Arial"/>
          <w:color w:val="000000"/>
          <w:kern w:val="0"/>
          <w:sz w:val="27"/>
          <w:szCs w:val="27"/>
          <w:lang w:val="es-ES_tradnl" w:eastAsia="es-AR"/>
          <w14:ligatures w14:val="none"/>
        </w:rPr>
        <w:t>, se está ante </w:t>
      </w:r>
      <w:r>
        <w:rPr>
          <w:rFonts w:ascii="Arial" w:eastAsia="Times New Roman" w:hAnsi="Arial" w:cs="Arial"/>
          <w:i/>
          <w:iCs/>
          <w:color w:val="000000"/>
          <w:kern w:val="0"/>
          <w:sz w:val="24"/>
          <w:szCs w:val="24"/>
          <w:lang w:val="es-ES_tradnl" w:eastAsia="es-AR"/>
          <w14:ligatures w14:val="none"/>
        </w:rPr>
        <w:t>“...una carestía probatoria que dificulta la resolución de los presentes...”</w:t>
      </w:r>
      <w:r>
        <w:rPr>
          <w:rFonts w:ascii="Arial" w:eastAsia="Times New Roman" w:hAnsi="Arial" w:cs="Arial"/>
          <w:color w:val="000000"/>
          <w:kern w:val="0"/>
          <w:sz w:val="27"/>
          <w:szCs w:val="27"/>
          <w:lang w:val="es-ES_tradnl" w:eastAsia="es-AR"/>
          <w14:ligatures w14:val="none"/>
        </w:rPr>
        <w:t> dado que si bien existe una presunción legal establecida por el art. 466 del C.C.C “...</w:t>
      </w:r>
      <w:r>
        <w:rPr>
          <w:rFonts w:ascii="Arial" w:eastAsia="Times New Roman" w:hAnsi="Arial" w:cs="Arial"/>
          <w:i/>
          <w:iCs/>
          <w:color w:val="000000"/>
          <w:kern w:val="0"/>
          <w:sz w:val="24"/>
          <w:szCs w:val="24"/>
          <w:lang w:val="es-ES_tradnl" w:eastAsia="es-AR"/>
          <w14:ligatures w14:val="none"/>
        </w:rPr>
        <w:t xml:space="preserve">no alcanza para tener por acreditado lo manifestado por la parte </w:t>
      </w:r>
      <w:proofErr w:type="spellStart"/>
      <w:r>
        <w:rPr>
          <w:rFonts w:ascii="Arial" w:eastAsia="Times New Roman" w:hAnsi="Arial" w:cs="Arial"/>
          <w:i/>
          <w:iCs/>
          <w:color w:val="000000"/>
          <w:kern w:val="0"/>
          <w:sz w:val="24"/>
          <w:szCs w:val="24"/>
          <w:lang w:val="es-ES_tradnl" w:eastAsia="es-AR"/>
          <w14:ligatures w14:val="none"/>
        </w:rPr>
        <w:t>accciona</w:t>
      </w:r>
      <w:r>
        <w:rPr>
          <w:rFonts w:ascii="Arial" w:eastAsia="Times New Roman" w:hAnsi="Arial" w:cs="Arial"/>
          <w:i/>
          <w:iCs/>
          <w:color w:val="000000"/>
          <w:kern w:val="0"/>
          <w:sz w:val="24"/>
          <w:szCs w:val="24"/>
          <w:lang w:val="es-ES_tradnl" w:eastAsia="es-AR"/>
          <w14:ligatures w14:val="none"/>
        </w:rPr>
        <w:t>nte</w:t>
      </w:r>
      <w:proofErr w:type="spellEnd"/>
      <w:r>
        <w:rPr>
          <w:rFonts w:ascii="Arial" w:eastAsia="Times New Roman" w:hAnsi="Arial" w:cs="Arial"/>
          <w:i/>
          <w:iCs/>
          <w:color w:val="000000"/>
          <w:kern w:val="0"/>
          <w:sz w:val="24"/>
          <w:szCs w:val="24"/>
          <w:lang w:val="es-ES_tradnl" w:eastAsia="es-AR"/>
          <w14:ligatures w14:val="none"/>
        </w:rPr>
        <w:t xml:space="preserve"> en relación al fondo de comercio...”.</w:t>
      </w:r>
    </w:p>
    <w:p w:rsidR="00102FC7" w:rsidRDefault="00CE36CF">
      <w:pPr>
        <w:jc w:val="both"/>
      </w:pPr>
      <w:r>
        <w:rPr>
          <w:rFonts w:ascii="Arial" w:eastAsia="Times New Roman" w:hAnsi="Arial" w:cs="Arial"/>
          <w:color w:val="000000"/>
          <w:kern w:val="0"/>
          <w:sz w:val="27"/>
          <w:szCs w:val="27"/>
          <w:lang w:val="es-ES_tradnl" w:eastAsia="es-AR"/>
          <w14:ligatures w14:val="none"/>
        </w:rPr>
        <w:t>Señala que de la misma prueba documental incorporada por la parte actora (</w:t>
      </w:r>
      <w:r>
        <w:rPr>
          <w:rFonts w:ascii="Arial" w:eastAsia="Times New Roman" w:hAnsi="Arial" w:cs="Arial"/>
          <w:color w:val="000000"/>
          <w:kern w:val="0"/>
          <w:sz w:val="24"/>
          <w:szCs w:val="24"/>
          <w:lang w:val="es-ES_tradnl" w:eastAsia="es-AR"/>
          <w14:ligatures w14:val="none"/>
        </w:rPr>
        <w:t>a fs. 24/27)</w:t>
      </w:r>
      <w:r>
        <w:rPr>
          <w:rFonts w:ascii="Arial" w:eastAsia="Times New Roman" w:hAnsi="Arial" w:cs="Arial"/>
          <w:color w:val="000000"/>
          <w:kern w:val="0"/>
          <w:sz w:val="27"/>
          <w:szCs w:val="27"/>
          <w:lang w:val="es-ES_tradnl" w:eastAsia="es-AR"/>
          <w14:ligatures w14:val="none"/>
        </w:rPr>
        <w:t> surge que</w:t>
      </w:r>
      <w:r>
        <w:rPr>
          <w:rFonts w:ascii="Arial" w:eastAsia="Times New Roman" w:hAnsi="Arial" w:cs="Arial"/>
          <w:i/>
          <w:iCs/>
          <w:color w:val="000000"/>
          <w:kern w:val="0"/>
          <w:sz w:val="24"/>
          <w:szCs w:val="24"/>
          <w:lang w:val="es-ES_tradnl" w:eastAsia="es-AR"/>
          <w14:ligatures w14:val="none"/>
        </w:rPr>
        <w:t> “el contribuyente de la tasa municipal por el comercio es exclusivamente P. M. D.”</w:t>
      </w:r>
      <w:r>
        <w:rPr>
          <w:rFonts w:ascii="Arial" w:eastAsia="Times New Roman" w:hAnsi="Arial" w:cs="Arial"/>
          <w:color w:val="000000"/>
          <w:kern w:val="0"/>
          <w:sz w:val="27"/>
          <w:szCs w:val="27"/>
          <w:lang w:val="es-ES_tradnl" w:eastAsia="es-AR"/>
          <w14:ligatures w14:val="none"/>
        </w:rPr>
        <w:t xml:space="preserve">, y también que el </w:t>
      </w:r>
      <w:proofErr w:type="spellStart"/>
      <w:r>
        <w:rPr>
          <w:rFonts w:ascii="Arial" w:eastAsia="Times New Roman" w:hAnsi="Arial" w:cs="Arial"/>
          <w:color w:val="000000"/>
          <w:kern w:val="0"/>
          <w:sz w:val="27"/>
          <w:szCs w:val="27"/>
          <w:lang w:val="es-ES_tradnl" w:eastAsia="es-AR"/>
          <w14:ligatures w14:val="none"/>
        </w:rPr>
        <w:t>monotributo</w:t>
      </w:r>
      <w:proofErr w:type="spellEnd"/>
      <w:r>
        <w:rPr>
          <w:rFonts w:ascii="Arial" w:eastAsia="Times New Roman" w:hAnsi="Arial" w:cs="Arial"/>
          <w:color w:val="000000"/>
          <w:kern w:val="0"/>
          <w:sz w:val="27"/>
          <w:szCs w:val="27"/>
          <w:lang w:val="es-ES_tradnl" w:eastAsia="es-AR"/>
          <w14:ligatures w14:val="none"/>
        </w:rPr>
        <w:t xml:space="preserve"> corr</w:t>
      </w:r>
      <w:r>
        <w:rPr>
          <w:rFonts w:ascii="Arial" w:eastAsia="Times New Roman" w:hAnsi="Arial" w:cs="Arial"/>
          <w:color w:val="000000"/>
          <w:kern w:val="0"/>
          <w:sz w:val="27"/>
          <w:szCs w:val="27"/>
          <w:lang w:val="es-ES_tradnl" w:eastAsia="es-AR"/>
          <w14:ligatures w14:val="none"/>
        </w:rPr>
        <w:t>esponde</w:t>
      </w:r>
      <w:r>
        <w:rPr>
          <w:rFonts w:ascii="Arial" w:eastAsia="Times New Roman" w:hAnsi="Arial" w:cs="Arial"/>
          <w:i/>
          <w:iCs/>
          <w:color w:val="000000"/>
          <w:kern w:val="0"/>
          <w:sz w:val="24"/>
          <w:szCs w:val="24"/>
          <w:lang w:val="es-ES_tradnl" w:eastAsia="es-AR"/>
          <w14:ligatures w14:val="none"/>
        </w:rPr>
        <w:t> “...exclusivamente a dicha persona física...”</w:t>
      </w:r>
      <w:r>
        <w:rPr>
          <w:rFonts w:ascii="Arial" w:eastAsia="Times New Roman" w:hAnsi="Arial" w:cs="Arial"/>
          <w:color w:val="000000"/>
          <w:kern w:val="0"/>
          <w:sz w:val="27"/>
          <w:szCs w:val="27"/>
          <w:lang w:val="es-ES_tradnl" w:eastAsia="es-AR"/>
          <w14:ligatures w14:val="none"/>
        </w:rPr>
        <w:t>, que uno de ellos fue abonado </w:t>
      </w:r>
      <w:r>
        <w:rPr>
          <w:rFonts w:ascii="Arial" w:eastAsia="Times New Roman" w:hAnsi="Arial" w:cs="Arial"/>
          <w:i/>
          <w:iCs/>
          <w:color w:val="000000"/>
          <w:kern w:val="0"/>
          <w:sz w:val="24"/>
          <w:szCs w:val="24"/>
          <w:lang w:val="es-ES_tradnl" w:eastAsia="es-AR"/>
          <w14:ligatures w14:val="none"/>
        </w:rPr>
        <w:t xml:space="preserve">“...antes de la </w:t>
      </w:r>
      <w:proofErr w:type="spellStart"/>
      <w:r>
        <w:rPr>
          <w:rFonts w:ascii="Arial" w:eastAsia="Times New Roman" w:hAnsi="Arial" w:cs="Arial"/>
          <w:i/>
          <w:iCs/>
          <w:color w:val="000000"/>
          <w:kern w:val="0"/>
          <w:sz w:val="24"/>
          <w:szCs w:val="24"/>
          <w:lang w:val="es-ES_tradnl" w:eastAsia="es-AR"/>
          <w14:ligatures w14:val="none"/>
        </w:rPr>
        <w:t>celebracion</w:t>
      </w:r>
      <w:proofErr w:type="spellEnd"/>
      <w:r>
        <w:rPr>
          <w:rFonts w:ascii="Arial" w:eastAsia="Times New Roman" w:hAnsi="Arial" w:cs="Arial"/>
          <w:i/>
          <w:iCs/>
          <w:color w:val="000000"/>
          <w:kern w:val="0"/>
          <w:sz w:val="24"/>
          <w:szCs w:val="24"/>
          <w:lang w:val="es-ES_tradnl" w:eastAsia="es-AR"/>
          <w14:ligatures w14:val="none"/>
        </w:rPr>
        <w:t xml:space="preserve"> del matrimonio (19-08-11)”.</w:t>
      </w:r>
    </w:p>
    <w:p w:rsidR="00102FC7" w:rsidRDefault="00CE36CF">
      <w:pPr>
        <w:jc w:val="both"/>
      </w:pPr>
      <w:r>
        <w:rPr>
          <w:rFonts w:ascii="Arial" w:eastAsia="Times New Roman" w:hAnsi="Arial" w:cs="Arial"/>
          <w:color w:val="000000"/>
          <w:kern w:val="0"/>
          <w:sz w:val="27"/>
          <w:szCs w:val="27"/>
          <w:lang w:val="es-ES_tradnl" w:eastAsia="es-AR"/>
          <w14:ligatures w14:val="none"/>
        </w:rPr>
        <w:t>Refiere que “...</w:t>
      </w:r>
      <w:r>
        <w:rPr>
          <w:rFonts w:ascii="Arial" w:eastAsia="Times New Roman" w:hAnsi="Arial" w:cs="Arial"/>
          <w:i/>
          <w:iCs/>
          <w:color w:val="000000"/>
          <w:kern w:val="0"/>
          <w:sz w:val="24"/>
          <w:szCs w:val="24"/>
          <w:lang w:val="es-ES_tradnl" w:eastAsia="es-AR"/>
          <w14:ligatures w14:val="none"/>
        </w:rPr>
        <w:t xml:space="preserve">en la declaración de parte de la accionante, a fs. 122, </w:t>
      </w:r>
      <w:proofErr w:type="gramStart"/>
      <w:r>
        <w:rPr>
          <w:rFonts w:ascii="Arial" w:eastAsia="Times New Roman" w:hAnsi="Arial" w:cs="Arial"/>
          <w:i/>
          <w:iCs/>
          <w:color w:val="000000"/>
          <w:kern w:val="0"/>
          <w:sz w:val="24"/>
          <w:szCs w:val="24"/>
          <w:lang w:val="es-ES_tradnl" w:eastAsia="es-AR"/>
          <w14:ligatures w14:val="none"/>
        </w:rPr>
        <w:t>a</w:t>
      </w:r>
      <w:proofErr w:type="gramEnd"/>
      <w:r>
        <w:rPr>
          <w:rFonts w:ascii="Arial" w:eastAsia="Times New Roman" w:hAnsi="Arial" w:cs="Arial"/>
          <w:i/>
          <w:iCs/>
          <w:color w:val="000000"/>
          <w:kern w:val="0"/>
          <w:sz w:val="24"/>
          <w:szCs w:val="24"/>
          <w:lang w:val="es-ES_tradnl" w:eastAsia="es-AR"/>
          <w14:ligatures w14:val="none"/>
        </w:rPr>
        <w:t xml:space="preserve"> la pregunta 7...” </w:t>
      </w:r>
      <w:r>
        <w:rPr>
          <w:rFonts w:ascii="Arial" w:eastAsia="Times New Roman" w:hAnsi="Arial" w:cs="Arial"/>
          <w:color w:val="000000"/>
          <w:kern w:val="0"/>
          <w:sz w:val="27"/>
          <w:szCs w:val="27"/>
          <w:lang w:val="es-ES_tradnl" w:eastAsia="es-AR"/>
          <w14:ligatures w14:val="none"/>
        </w:rPr>
        <w:t>respecto de si </w:t>
      </w:r>
      <w:r>
        <w:rPr>
          <w:rFonts w:ascii="Arial" w:eastAsia="Times New Roman" w:hAnsi="Arial" w:cs="Arial"/>
          <w:i/>
          <w:iCs/>
          <w:color w:val="000000"/>
          <w:kern w:val="0"/>
          <w:sz w:val="24"/>
          <w:szCs w:val="24"/>
          <w:lang w:val="es-ES_tradnl" w:eastAsia="es-AR"/>
          <w14:ligatures w14:val="none"/>
        </w:rPr>
        <w:t>"...duran</w:t>
      </w:r>
      <w:r>
        <w:rPr>
          <w:rFonts w:ascii="Arial" w:eastAsia="Times New Roman" w:hAnsi="Arial" w:cs="Arial"/>
          <w:i/>
          <w:iCs/>
          <w:color w:val="000000"/>
          <w:kern w:val="0"/>
          <w:sz w:val="24"/>
          <w:szCs w:val="24"/>
          <w:lang w:val="es-ES_tradnl" w:eastAsia="es-AR"/>
          <w14:ligatures w14:val="none"/>
        </w:rPr>
        <w:t>te la convivencia matrimonial (e incluso antes), los ingresos de la pareja lo constituían exclusivamente los ingresos de un comercio de reparación de celulares de propiedad del Sr. D.",</w:t>
      </w:r>
      <w:r>
        <w:rPr>
          <w:rFonts w:ascii="Arial" w:eastAsia="Times New Roman" w:hAnsi="Arial" w:cs="Arial"/>
          <w:color w:val="000000"/>
          <w:kern w:val="0"/>
          <w:sz w:val="27"/>
          <w:szCs w:val="27"/>
          <w:lang w:val="es-ES_tradnl" w:eastAsia="es-AR"/>
          <w14:ligatures w14:val="none"/>
        </w:rPr>
        <w:t> respondió:</w:t>
      </w:r>
      <w:r>
        <w:rPr>
          <w:rFonts w:ascii="Arial" w:eastAsia="Times New Roman" w:hAnsi="Arial" w:cs="Arial"/>
          <w:i/>
          <w:iCs/>
          <w:color w:val="000000"/>
          <w:kern w:val="0"/>
          <w:sz w:val="27"/>
          <w:szCs w:val="27"/>
          <w:lang w:val="es-ES_tradnl" w:eastAsia="es-AR"/>
          <w14:ligatures w14:val="none"/>
        </w:rPr>
        <w:t> "Si"</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En consecuencia, dijo que de la prueba documental </w:t>
      </w:r>
      <w:r>
        <w:rPr>
          <w:rFonts w:ascii="Arial" w:eastAsia="Times New Roman" w:hAnsi="Arial" w:cs="Arial"/>
          <w:color w:val="000000"/>
          <w:kern w:val="0"/>
          <w:sz w:val="27"/>
          <w:szCs w:val="27"/>
          <w:lang w:val="es-ES_tradnl" w:eastAsia="es-AR"/>
          <w14:ligatures w14:val="none"/>
        </w:rPr>
        <w:t>adjuntada por la accionante y su declaración de parte se puede concluir que el fondo de comercio </w:t>
      </w:r>
      <w:r>
        <w:rPr>
          <w:rFonts w:ascii="Arial" w:eastAsia="Times New Roman" w:hAnsi="Arial" w:cs="Arial"/>
          <w:i/>
          <w:iCs/>
          <w:color w:val="000000"/>
          <w:kern w:val="0"/>
          <w:sz w:val="24"/>
          <w:szCs w:val="24"/>
          <w:lang w:val="es-ES_tradnl" w:eastAsia="es-AR"/>
          <w14:ligatures w14:val="none"/>
        </w:rPr>
        <w:t>“es un bien propio del demandado”</w:t>
      </w:r>
      <w:r>
        <w:rPr>
          <w:rFonts w:ascii="Arial" w:eastAsia="Times New Roman" w:hAnsi="Arial" w:cs="Arial"/>
          <w:color w:val="000000"/>
          <w:kern w:val="0"/>
          <w:sz w:val="27"/>
          <w:szCs w:val="27"/>
          <w:lang w:val="es-ES_tradnl" w:eastAsia="es-AR"/>
          <w14:ligatures w14:val="none"/>
        </w:rPr>
        <w:t xml:space="preserve">, en el cual </w:t>
      </w:r>
      <w:proofErr w:type="spellStart"/>
      <w:r>
        <w:rPr>
          <w:rFonts w:ascii="Arial" w:eastAsia="Times New Roman" w:hAnsi="Arial" w:cs="Arial"/>
          <w:color w:val="000000"/>
          <w:kern w:val="0"/>
          <w:sz w:val="27"/>
          <w:szCs w:val="27"/>
          <w:lang w:val="es-ES_tradnl" w:eastAsia="es-AR"/>
          <w14:ligatures w14:val="none"/>
        </w:rPr>
        <w:t>como</w:t>
      </w:r>
      <w:proofErr w:type="spellEnd"/>
      <w:r>
        <w:rPr>
          <w:rFonts w:ascii="Arial" w:eastAsia="Times New Roman" w:hAnsi="Arial" w:cs="Arial"/>
          <w:color w:val="000000"/>
          <w:kern w:val="0"/>
          <w:sz w:val="27"/>
          <w:szCs w:val="27"/>
          <w:lang w:val="es-ES_tradnl" w:eastAsia="es-AR"/>
          <w14:ligatures w14:val="none"/>
        </w:rPr>
        <w:t xml:space="preserve"> surge</w:t>
      </w:r>
      <w:r>
        <w:rPr>
          <w:rFonts w:ascii="Arial" w:eastAsia="Times New Roman" w:hAnsi="Arial" w:cs="Arial"/>
          <w:i/>
          <w:iCs/>
          <w:color w:val="000000"/>
          <w:kern w:val="0"/>
          <w:sz w:val="24"/>
          <w:szCs w:val="24"/>
          <w:lang w:val="es-ES_tradnl" w:eastAsia="es-AR"/>
          <w14:ligatures w14:val="none"/>
        </w:rPr>
        <w:t xml:space="preserve"> “de la prueba testimonial </w:t>
      </w:r>
      <w:proofErr w:type="spellStart"/>
      <w:r>
        <w:rPr>
          <w:rFonts w:ascii="Arial" w:eastAsia="Times New Roman" w:hAnsi="Arial" w:cs="Arial"/>
          <w:i/>
          <w:iCs/>
          <w:color w:val="000000"/>
          <w:kern w:val="0"/>
          <w:sz w:val="24"/>
          <w:szCs w:val="24"/>
          <w:lang w:val="es-ES_tradnl" w:eastAsia="es-AR"/>
          <w14:ligatures w14:val="none"/>
        </w:rPr>
        <w:t>colectada</w:t>
      </w:r>
      <w:r>
        <w:rPr>
          <w:rFonts w:ascii="Arial" w:eastAsia="Times New Roman" w:hAnsi="Arial" w:cs="Arial"/>
          <w:color w:val="000000"/>
          <w:kern w:val="0"/>
          <w:sz w:val="27"/>
          <w:szCs w:val="27"/>
          <w:lang w:val="es-ES_tradnl" w:eastAsia="es-AR"/>
          <w14:ligatures w14:val="none"/>
        </w:rPr>
        <w:t>”</w:t>
      </w:r>
      <w:proofErr w:type="gramStart"/>
      <w:r>
        <w:rPr>
          <w:rFonts w:ascii="Arial" w:eastAsia="Times New Roman" w:hAnsi="Arial" w:cs="Arial"/>
          <w:color w:val="000000"/>
          <w:kern w:val="0"/>
          <w:sz w:val="27"/>
          <w:szCs w:val="27"/>
          <w:lang w:val="es-ES_tradnl" w:eastAsia="es-AR"/>
          <w14:ligatures w14:val="none"/>
        </w:rPr>
        <w:t>,la</w:t>
      </w:r>
      <w:proofErr w:type="spellEnd"/>
      <w:proofErr w:type="gramEnd"/>
      <w:r>
        <w:rPr>
          <w:rFonts w:ascii="Arial" w:eastAsia="Times New Roman" w:hAnsi="Arial" w:cs="Arial"/>
          <w:color w:val="000000"/>
          <w:kern w:val="0"/>
          <w:sz w:val="27"/>
          <w:szCs w:val="27"/>
          <w:lang w:val="es-ES_tradnl" w:eastAsia="es-AR"/>
          <w14:ligatures w14:val="none"/>
        </w:rPr>
        <w:t xml:space="preserve"> actora realizaba tareas de colaboración.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Agrega que, sin perju</w:t>
      </w:r>
      <w:r>
        <w:rPr>
          <w:rFonts w:ascii="Arial" w:eastAsia="Times New Roman" w:hAnsi="Arial" w:cs="Arial"/>
          <w:color w:val="000000"/>
          <w:kern w:val="0"/>
          <w:sz w:val="27"/>
          <w:szCs w:val="27"/>
          <w:lang w:val="es-ES_tradnl" w:eastAsia="es-AR"/>
          <w14:ligatures w14:val="none"/>
        </w:rPr>
        <w:t>icio que el fondo de comercio es un bien propio, sus frutos eran gananciales -</w:t>
      </w:r>
      <w:r>
        <w:rPr>
          <w:rFonts w:ascii="Arial" w:eastAsia="Times New Roman" w:hAnsi="Arial" w:cs="Arial"/>
          <w:color w:val="000000"/>
          <w:kern w:val="0"/>
          <w:sz w:val="24"/>
          <w:szCs w:val="24"/>
          <w:lang w:val="es-ES_tradnl" w:eastAsia="es-AR"/>
          <w14:ligatures w14:val="none"/>
        </w:rPr>
        <w:t>art. 465 C.C.C-, </w:t>
      </w:r>
      <w:r>
        <w:rPr>
          <w:rFonts w:ascii="Arial" w:eastAsia="Times New Roman" w:hAnsi="Arial" w:cs="Arial"/>
          <w:color w:val="000000"/>
          <w:kern w:val="0"/>
          <w:sz w:val="27"/>
          <w:szCs w:val="27"/>
          <w:lang w:val="es-ES_tradnl" w:eastAsia="es-AR"/>
          <w14:ligatures w14:val="none"/>
        </w:rPr>
        <w:t>pero “</w:t>
      </w:r>
      <w:r>
        <w:rPr>
          <w:rFonts w:ascii="Arial" w:eastAsia="Times New Roman" w:hAnsi="Arial" w:cs="Arial"/>
          <w:color w:val="000000"/>
          <w:kern w:val="0"/>
          <w:sz w:val="24"/>
          <w:szCs w:val="24"/>
          <w:lang w:val="es-ES_tradnl" w:eastAsia="es-AR"/>
          <w14:ligatures w14:val="none"/>
        </w:rPr>
        <w:t>...</w:t>
      </w:r>
      <w:r>
        <w:rPr>
          <w:rFonts w:ascii="Arial" w:eastAsia="Times New Roman" w:hAnsi="Arial" w:cs="Arial"/>
          <w:i/>
          <w:iCs/>
          <w:color w:val="000000"/>
          <w:kern w:val="0"/>
          <w:sz w:val="24"/>
          <w:szCs w:val="24"/>
          <w:lang w:val="es-ES_tradnl" w:eastAsia="es-AR"/>
          <w14:ligatures w14:val="none"/>
        </w:rPr>
        <w:t>fenecida la comunidad los frutos del fondo de comercio son propios...”</w:t>
      </w:r>
      <w:r>
        <w:rPr>
          <w:rFonts w:ascii="Arial" w:eastAsia="Times New Roman" w:hAnsi="Arial" w:cs="Arial"/>
          <w:color w:val="000000"/>
          <w:kern w:val="0"/>
          <w:sz w:val="27"/>
          <w:szCs w:val="27"/>
          <w:lang w:val="es-ES_tradnl" w:eastAsia="es-AR"/>
          <w14:ligatures w14:val="none"/>
        </w:rPr>
        <w:t>, por tanto, constituía carga de la accionante</w:t>
      </w:r>
      <w:r>
        <w:rPr>
          <w:rFonts w:ascii="Arial" w:eastAsia="Times New Roman" w:hAnsi="Arial" w:cs="Arial"/>
          <w:i/>
          <w:iCs/>
          <w:color w:val="000000"/>
          <w:kern w:val="0"/>
          <w:sz w:val="24"/>
          <w:szCs w:val="24"/>
          <w:lang w:val="es-ES_tradnl" w:eastAsia="es-AR"/>
          <w14:ligatures w14:val="none"/>
        </w:rPr>
        <w:t> “... determinar los frutos y si alg</w:t>
      </w:r>
      <w:r>
        <w:rPr>
          <w:rFonts w:ascii="Arial" w:eastAsia="Times New Roman" w:hAnsi="Arial" w:cs="Arial"/>
          <w:i/>
          <w:iCs/>
          <w:color w:val="000000"/>
          <w:kern w:val="0"/>
          <w:sz w:val="24"/>
          <w:szCs w:val="24"/>
          <w:lang w:val="es-ES_tradnl" w:eastAsia="es-AR"/>
          <w14:ligatures w14:val="none"/>
        </w:rPr>
        <w:t>unos de los mismos fueron reinvertidos en el fondo...”</w:t>
      </w:r>
      <w:r>
        <w:rPr>
          <w:rFonts w:ascii="Arial" w:eastAsia="Times New Roman" w:hAnsi="Arial" w:cs="Arial"/>
          <w:color w:val="000000"/>
          <w:kern w:val="0"/>
          <w:sz w:val="27"/>
          <w:szCs w:val="27"/>
          <w:lang w:val="es-ES_tradnl" w:eastAsia="es-AR"/>
          <w14:ligatures w14:val="none"/>
        </w:rPr>
        <w:t> y que </w:t>
      </w:r>
      <w:r>
        <w:rPr>
          <w:rFonts w:ascii="Arial" w:eastAsia="Times New Roman" w:hAnsi="Arial" w:cs="Arial"/>
          <w:i/>
          <w:iCs/>
          <w:color w:val="000000"/>
          <w:kern w:val="0"/>
          <w:sz w:val="24"/>
          <w:szCs w:val="24"/>
          <w:lang w:val="es-ES_tradnl" w:eastAsia="es-AR"/>
          <w14:ligatures w14:val="none"/>
        </w:rPr>
        <w:t xml:space="preserve">“...Los bienes inventariados a fs. 35/35 vta. </w:t>
      </w:r>
      <w:proofErr w:type="gramStart"/>
      <w:r>
        <w:rPr>
          <w:rFonts w:ascii="Arial" w:eastAsia="Times New Roman" w:hAnsi="Arial" w:cs="Arial"/>
          <w:i/>
          <w:iCs/>
          <w:color w:val="000000"/>
          <w:kern w:val="0"/>
          <w:sz w:val="24"/>
          <w:szCs w:val="24"/>
          <w:lang w:val="es-ES_tradnl" w:eastAsia="es-AR"/>
          <w14:ligatures w14:val="none"/>
        </w:rPr>
        <w:t>del</w:t>
      </w:r>
      <w:proofErr w:type="gramEnd"/>
      <w:r>
        <w:rPr>
          <w:rFonts w:ascii="Arial" w:eastAsia="Times New Roman" w:hAnsi="Arial" w:cs="Arial"/>
          <w:i/>
          <w:iCs/>
          <w:color w:val="000000"/>
          <w:kern w:val="0"/>
          <w:sz w:val="24"/>
          <w:szCs w:val="24"/>
          <w:lang w:val="es-ES_tradnl" w:eastAsia="es-AR"/>
          <w14:ligatures w14:val="none"/>
        </w:rPr>
        <w:t xml:space="preserve"> </w:t>
      </w:r>
      <w:proofErr w:type="spellStart"/>
      <w:r>
        <w:rPr>
          <w:rFonts w:ascii="Arial" w:eastAsia="Times New Roman" w:hAnsi="Arial" w:cs="Arial"/>
          <w:i/>
          <w:iCs/>
          <w:color w:val="000000"/>
          <w:kern w:val="0"/>
          <w:sz w:val="24"/>
          <w:szCs w:val="24"/>
          <w:lang w:val="es-ES_tradnl" w:eastAsia="es-AR"/>
          <w14:ligatures w14:val="none"/>
        </w:rPr>
        <w:t>expte</w:t>
      </w:r>
      <w:proofErr w:type="spellEnd"/>
      <w:r>
        <w:rPr>
          <w:rFonts w:ascii="Arial" w:eastAsia="Times New Roman" w:hAnsi="Arial" w:cs="Arial"/>
          <w:i/>
          <w:iCs/>
          <w:color w:val="000000"/>
          <w:kern w:val="0"/>
          <w:sz w:val="24"/>
          <w:szCs w:val="24"/>
          <w:lang w:val="es-ES_tradnl" w:eastAsia="es-AR"/>
          <w14:ligatures w14:val="none"/>
        </w:rPr>
        <w:t xml:space="preserve">. 107386, </w:t>
      </w:r>
      <w:proofErr w:type="gramStart"/>
      <w:r>
        <w:rPr>
          <w:rFonts w:ascii="Arial" w:eastAsia="Times New Roman" w:hAnsi="Arial" w:cs="Arial"/>
          <w:i/>
          <w:iCs/>
          <w:color w:val="000000"/>
          <w:kern w:val="0"/>
          <w:sz w:val="24"/>
          <w:szCs w:val="24"/>
          <w:lang w:val="es-ES_tradnl" w:eastAsia="es-AR"/>
          <w14:ligatures w14:val="none"/>
        </w:rPr>
        <w:t>son</w:t>
      </w:r>
      <w:proofErr w:type="gramEnd"/>
      <w:r>
        <w:rPr>
          <w:rFonts w:ascii="Arial" w:eastAsia="Times New Roman" w:hAnsi="Arial" w:cs="Arial"/>
          <w:i/>
          <w:iCs/>
          <w:color w:val="000000"/>
          <w:kern w:val="0"/>
          <w:sz w:val="24"/>
          <w:szCs w:val="24"/>
          <w:lang w:val="es-ES_tradnl" w:eastAsia="es-AR"/>
          <w14:ligatures w14:val="none"/>
        </w:rPr>
        <w:t xml:space="preserve"> los bienes muebles propios del fondo de comercio y mercadería de reposición propia del giro comercial”.</w:t>
      </w:r>
    </w:p>
    <w:p w:rsidR="00102FC7" w:rsidRDefault="00CE36CF">
      <w:pPr>
        <w:jc w:val="both"/>
      </w:pPr>
      <w:r>
        <w:rPr>
          <w:rFonts w:ascii="Arial" w:eastAsia="Times New Roman" w:hAnsi="Arial" w:cs="Arial"/>
          <w:color w:val="000000"/>
          <w:kern w:val="0"/>
          <w:sz w:val="27"/>
          <w:szCs w:val="27"/>
          <w:lang w:val="es-ES_tradnl" w:eastAsia="es-AR"/>
          <w14:ligatures w14:val="none"/>
        </w:rPr>
        <w:t xml:space="preserve">Contra lo así </w:t>
      </w:r>
      <w:r>
        <w:rPr>
          <w:rFonts w:ascii="Arial" w:eastAsia="Times New Roman" w:hAnsi="Arial" w:cs="Arial"/>
          <w:color w:val="000000"/>
          <w:kern w:val="0"/>
          <w:sz w:val="27"/>
          <w:szCs w:val="27"/>
          <w:lang w:val="es-ES_tradnl" w:eastAsia="es-AR"/>
          <w14:ligatures w14:val="none"/>
        </w:rPr>
        <w:t>resuelto, la apelante -</w:t>
      </w:r>
      <w:r>
        <w:rPr>
          <w:rFonts w:ascii="Arial" w:eastAsia="Times New Roman" w:hAnsi="Arial" w:cs="Arial"/>
          <w:color w:val="000000"/>
          <w:kern w:val="0"/>
          <w:sz w:val="24"/>
          <w:szCs w:val="24"/>
          <w:lang w:val="es-ES_tradnl" w:eastAsia="es-AR"/>
          <w14:ligatures w14:val="none"/>
        </w:rPr>
        <w:t>en su cuarto agravio</w:t>
      </w:r>
      <w:r>
        <w:rPr>
          <w:rFonts w:ascii="Arial" w:eastAsia="Times New Roman" w:hAnsi="Arial" w:cs="Arial"/>
          <w:color w:val="000000"/>
          <w:kern w:val="0"/>
          <w:sz w:val="27"/>
          <w:szCs w:val="27"/>
          <w:lang w:val="es-ES_tradnl" w:eastAsia="es-AR"/>
          <w14:ligatures w14:val="none"/>
        </w:rPr>
        <w:t>- esgrime que era D. quien debió acreditar el carácter de propio del fondo de comercio </w:t>
      </w:r>
      <w:r>
        <w:rPr>
          <w:rFonts w:ascii="Arial" w:eastAsia="Times New Roman" w:hAnsi="Arial" w:cs="Arial"/>
          <w:color w:val="000000"/>
          <w:kern w:val="0"/>
          <w:sz w:val="24"/>
          <w:szCs w:val="24"/>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xml:space="preserve">. art. 710 del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 pero no fue así, toda vez que el juez lo tuvo por acreditado por ser éste el contribuyente de la tas</w:t>
      </w:r>
      <w:r>
        <w:rPr>
          <w:rFonts w:ascii="Arial" w:eastAsia="Times New Roman" w:hAnsi="Arial" w:cs="Arial"/>
          <w:color w:val="000000"/>
          <w:kern w:val="0"/>
          <w:sz w:val="27"/>
          <w:szCs w:val="27"/>
          <w:lang w:val="es-ES_tradnl" w:eastAsia="es-AR"/>
          <w14:ligatures w14:val="none"/>
        </w:rPr>
        <w:t xml:space="preserve">a municipal de comercio y existir constancia del </w:t>
      </w:r>
      <w:proofErr w:type="spellStart"/>
      <w:r>
        <w:rPr>
          <w:rFonts w:ascii="Arial" w:eastAsia="Times New Roman" w:hAnsi="Arial" w:cs="Arial"/>
          <w:color w:val="000000"/>
          <w:kern w:val="0"/>
          <w:sz w:val="27"/>
          <w:szCs w:val="27"/>
          <w:lang w:val="es-ES_tradnl" w:eastAsia="es-AR"/>
          <w14:ligatures w14:val="none"/>
        </w:rPr>
        <w:t>monotributo</w:t>
      </w:r>
      <w:proofErr w:type="spellEnd"/>
      <w:r>
        <w:rPr>
          <w:rFonts w:ascii="Arial" w:eastAsia="Times New Roman" w:hAnsi="Arial" w:cs="Arial"/>
          <w:color w:val="000000"/>
          <w:kern w:val="0"/>
          <w:sz w:val="27"/>
          <w:szCs w:val="27"/>
          <w:lang w:val="es-ES_tradnl" w:eastAsia="es-AR"/>
          <w14:ligatures w14:val="none"/>
        </w:rPr>
        <w:t xml:space="preserve"> de modo previo al matrimonio y, así también, porque su parte, al declarar, expresó que los ingresos de la pareja, antes de casarse, estaban constituidos exclusivamente por aquellos.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Sostiene en e</w:t>
      </w:r>
      <w:r>
        <w:rPr>
          <w:rFonts w:ascii="Arial" w:eastAsia="Times New Roman" w:hAnsi="Arial" w:cs="Arial"/>
          <w:color w:val="000000"/>
          <w:kern w:val="0"/>
          <w:sz w:val="27"/>
          <w:szCs w:val="27"/>
          <w:lang w:val="es-ES_tradnl" w:eastAsia="es-AR"/>
          <w14:ligatures w14:val="none"/>
        </w:rPr>
        <w:t>se aspecto que hay un claro desconocimiento de la actividad comercial y su manejo, porque el contribuyente de la tasa municipal de comercio es quien solicita la habilitación pero resulta indistinto quien figure, dado que en la mayoría de los casos, esa sol</w:t>
      </w:r>
      <w:r>
        <w:rPr>
          <w:rFonts w:ascii="Arial" w:eastAsia="Times New Roman" w:hAnsi="Arial" w:cs="Arial"/>
          <w:color w:val="000000"/>
          <w:kern w:val="0"/>
          <w:sz w:val="27"/>
          <w:szCs w:val="27"/>
          <w:lang w:val="es-ES_tradnl" w:eastAsia="es-AR"/>
          <w14:ligatures w14:val="none"/>
        </w:rPr>
        <w:t>icitud la realiza uno solo de los integrantes del matrimonio.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Esgrime que el pago del </w:t>
      </w:r>
      <w:proofErr w:type="spellStart"/>
      <w:r>
        <w:rPr>
          <w:rFonts w:ascii="Arial" w:eastAsia="Times New Roman" w:hAnsi="Arial" w:cs="Arial"/>
          <w:color w:val="000000"/>
          <w:kern w:val="0"/>
          <w:sz w:val="27"/>
          <w:szCs w:val="27"/>
          <w:lang w:val="es-ES_tradnl" w:eastAsia="es-AR"/>
          <w14:ligatures w14:val="none"/>
        </w:rPr>
        <w:t>monotributo</w:t>
      </w:r>
      <w:proofErr w:type="spellEnd"/>
      <w:r>
        <w:rPr>
          <w:rFonts w:ascii="Arial" w:eastAsia="Times New Roman" w:hAnsi="Arial" w:cs="Arial"/>
          <w:color w:val="000000"/>
          <w:kern w:val="0"/>
          <w:sz w:val="27"/>
          <w:szCs w:val="27"/>
          <w:lang w:val="es-ES_tradnl" w:eastAsia="es-AR"/>
          <w14:ligatures w14:val="none"/>
        </w:rPr>
        <w:t xml:space="preserve"> nada dice sobre el carácter del fondo de comercio, pues la inscripción ante la AFIP es requerida para cualquier prestación de</w:t>
      </w:r>
      <w:r>
        <w:rPr>
          <w:rFonts w:ascii="Arial" w:eastAsia="Times New Roman" w:hAnsi="Arial" w:cs="Arial"/>
          <w:i/>
          <w:iCs/>
          <w:color w:val="000000"/>
          <w:kern w:val="0"/>
          <w:sz w:val="24"/>
          <w:szCs w:val="24"/>
          <w:lang w:val="es-ES_tradnl" w:eastAsia="es-AR"/>
          <w14:ligatures w14:val="none"/>
        </w:rPr>
        <w:t> "servicio, bienes o negocio" </w:t>
      </w:r>
      <w:r>
        <w:rPr>
          <w:rFonts w:ascii="Arial" w:eastAsia="Times New Roman" w:hAnsi="Arial" w:cs="Arial"/>
          <w:color w:val="000000"/>
          <w:kern w:val="0"/>
          <w:sz w:val="27"/>
          <w:szCs w:val="27"/>
          <w:lang w:val="es-ES_tradnl" w:eastAsia="es-AR"/>
          <w14:ligatures w14:val="none"/>
        </w:rPr>
        <w:t>que</w:t>
      </w:r>
      <w:r>
        <w:rPr>
          <w:rFonts w:ascii="Arial" w:eastAsia="Times New Roman" w:hAnsi="Arial" w:cs="Arial"/>
          <w:color w:val="000000"/>
          <w:kern w:val="0"/>
          <w:sz w:val="27"/>
          <w:szCs w:val="27"/>
          <w:lang w:val="es-ES_tradnl" w:eastAsia="es-AR"/>
          <w14:ligatures w14:val="none"/>
        </w:rPr>
        <w:t xml:space="preserve"> una persona quiera comenzar e incluso, señala, puede serlo al solo efecto del pago del componente </w:t>
      </w:r>
      <w:r>
        <w:rPr>
          <w:rFonts w:ascii="Arial" w:eastAsia="Times New Roman" w:hAnsi="Arial" w:cs="Arial"/>
          <w:i/>
          <w:iCs/>
          <w:color w:val="000000"/>
          <w:kern w:val="0"/>
          <w:sz w:val="24"/>
          <w:szCs w:val="24"/>
          <w:lang w:val="es-ES_tradnl" w:eastAsia="es-AR"/>
          <w14:ligatures w14:val="none"/>
        </w:rPr>
        <w:t>"previsional"</w:t>
      </w:r>
      <w:r>
        <w:rPr>
          <w:rFonts w:ascii="Arial" w:eastAsia="Times New Roman" w:hAnsi="Arial" w:cs="Arial"/>
          <w:color w:val="000000"/>
          <w:kern w:val="0"/>
          <w:sz w:val="24"/>
          <w:szCs w:val="24"/>
          <w:lang w:val="es-ES_tradnl" w:eastAsia="es-AR"/>
          <w14:ligatures w14:val="none"/>
        </w:rPr>
        <w:t> </w:t>
      </w:r>
      <w:r>
        <w:rPr>
          <w:rFonts w:ascii="Arial" w:eastAsia="Times New Roman" w:hAnsi="Arial" w:cs="Arial"/>
          <w:color w:val="000000"/>
          <w:kern w:val="0"/>
          <w:sz w:val="27"/>
          <w:szCs w:val="27"/>
          <w:lang w:val="es-ES_tradnl" w:eastAsia="es-AR"/>
          <w14:ligatures w14:val="none"/>
        </w:rPr>
        <w:t>sin que ello signifique que se encontrara inscripto en actividad alguna.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Expresa que el juez nada dice tampoco de la declaración del testigo </w:t>
      </w:r>
      <w:proofErr w:type="spellStart"/>
      <w:r>
        <w:rPr>
          <w:rFonts w:ascii="Arial" w:eastAsia="Times New Roman" w:hAnsi="Arial" w:cs="Arial"/>
          <w:color w:val="000000"/>
          <w:kern w:val="0"/>
          <w:sz w:val="27"/>
          <w:szCs w:val="27"/>
          <w:lang w:val="es-ES_tradnl" w:eastAsia="es-AR"/>
          <w14:ligatures w14:val="none"/>
        </w:rPr>
        <w:t>Re</w:t>
      </w:r>
      <w:r>
        <w:rPr>
          <w:rFonts w:ascii="Arial" w:eastAsia="Times New Roman" w:hAnsi="Arial" w:cs="Arial"/>
          <w:color w:val="000000"/>
          <w:kern w:val="0"/>
          <w:sz w:val="27"/>
          <w:szCs w:val="27"/>
          <w:lang w:val="es-ES_tradnl" w:eastAsia="es-AR"/>
          <w14:ligatures w14:val="none"/>
        </w:rPr>
        <w:t>kofsky</w:t>
      </w:r>
      <w:proofErr w:type="spellEnd"/>
      <w:r>
        <w:rPr>
          <w:rFonts w:ascii="Arial" w:eastAsia="Times New Roman" w:hAnsi="Arial" w:cs="Arial"/>
          <w:color w:val="000000"/>
          <w:kern w:val="0"/>
          <w:sz w:val="27"/>
          <w:szCs w:val="27"/>
          <w:lang w:val="es-ES_tradnl" w:eastAsia="es-AR"/>
          <w14:ligatures w14:val="none"/>
        </w:rPr>
        <w:t xml:space="preserve">, quien refirió que adquirió el comercio con posterioridad al divorcio, con lo cual se generó una ganancia más para el demandado, pero de la cual no hizo partícipe a su parte, de lo cual surge que el juez discrimina su rol dentro del matrimonio dado </w:t>
      </w:r>
      <w:r>
        <w:rPr>
          <w:rFonts w:ascii="Arial" w:eastAsia="Times New Roman" w:hAnsi="Arial" w:cs="Arial"/>
          <w:color w:val="000000"/>
          <w:kern w:val="0"/>
          <w:sz w:val="27"/>
          <w:szCs w:val="27"/>
          <w:lang w:val="es-ES_tradnl" w:eastAsia="es-AR"/>
          <w14:ligatures w14:val="none"/>
        </w:rPr>
        <w:t>que desconoce su colaboración que ha sido acreditada y, por tanto, deriva en la violación del art. 5 de la CEDAW.</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Argumenta que en la sentencia pareciera que no existe el deber de juzgar con perspectiva y para lo cual resulta imprescindible acudir al conte</w:t>
      </w:r>
      <w:r>
        <w:rPr>
          <w:rFonts w:ascii="Arial" w:eastAsia="Times New Roman" w:hAnsi="Arial" w:cs="Arial"/>
          <w:color w:val="000000"/>
          <w:kern w:val="0"/>
          <w:sz w:val="27"/>
          <w:szCs w:val="27"/>
          <w:lang w:val="es-ES_tradnl" w:eastAsia="es-AR"/>
          <w14:ligatures w14:val="none"/>
        </w:rPr>
        <w:t>xto vivencial de las partes quienes -</w:t>
      </w:r>
      <w:r>
        <w:rPr>
          <w:rFonts w:ascii="Arial" w:eastAsia="Times New Roman" w:hAnsi="Arial" w:cs="Arial"/>
          <w:color w:val="000000"/>
          <w:kern w:val="0"/>
          <w:sz w:val="24"/>
          <w:szCs w:val="24"/>
          <w:lang w:val="es-ES_tradnl" w:eastAsia="es-AR"/>
          <w14:ligatures w14:val="none"/>
        </w:rPr>
        <w:t>dice-</w:t>
      </w:r>
      <w:r>
        <w:rPr>
          <w:rFonts w:ascii="Arial" w:eastAsia="Times New Roman" w:hAnsi="Arial" w:cs="Arial"/>
          <w:color w:val="000000"/>
          <w:kern w:val="0"/>
          <w:sz w:val="27"/>
          <w:szCs w:val="27"/>
          <w:lang w:val="es-ES_tradnl" w:eastAsia="es-AR"/>
          <w14:ligatures w14:val="none"/>
        </w:rPr>
        <w:t> desde que eran novios aportaron al fondo de comercio y los testigos dan fe que ambos lo atendían, compartiendo tareas; lo que ha quedado probado y firme.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Con relación a la prueba que el juez exige a su parte, seña</w:t>
      </w:r>
      <w:r>
        <w:rPr>
          <w:rFonts w:ascii="Arial" w:eastAsia="Times New Roman" w:hAnsi="Arial" w:cs="Arial"/>
          <w:color w:val="000000"/>
          <w:kern w:val="0"/>
          <w:sz w:val="27"/>
          <w:szCs w:val="27"/>
          <w:lang w:val="es-ES_tradnl" w:eastAsia="es-AR"/>
          <w14:ligatures w14:val="none"/>
        </w:rPr>
        <w:t>la que toda cuestión familiar</w:t>
      </w:r>
      <w:r>
        <w:rPr>
          <w:rFonts w:ascii="Arial" w:eastAsia="Times New Roman" w:hAnsi="Arial" w:cs="Arial"/>
          <w:color w:val="000000"/>
          <w:kern w:val="0"/>
          <w:sz w:val="24"/>
          <w:szCs w:val="24"/>
          <w:lang w:val="es-ES_tradnl" w:eastAsia="es-AR"/>
          <w14:ligatures w14:val="none"/>
        </w:rPr>
        <w:t> -máxime en el marco de violencia de género</w:t>
      </w:r>
      <w:r>
        <w:rPr>
          <w:rFonts w:ascii="Arial" w:eastAsia="Times New Roman" w:hAnsi="Arial" w:cs="Arial"/>
          <w:color w:val="000000"/>
          <w:kern w:val="0"/>
          <w:sz w:val="27"/>
          <w:szCs w:val="27"/>
          <w:lang w:val="es-ES_tradnl" w:eastAsia="es-AR"/>
          <w14:ligatures w14:val="none"/>
        </w:rPr>
        <w:t>- se encuentra con una dificultad probatoria por lo que aquel es quien deberá analizar el grado de probabilidad de que los hechos ocurrieran de cierto modo y, exigirle a ella que acred</w:t>
      </w:r>
      <w:r>
        <w:rPr>
          <w:rFonts w:ascii="Arial" w:eastAsia="Times New Roman" w:hAnsi="Arial" w:cs="Arial"/>
          <w:color w:val="000000"/>
          <w:kern w:val="0"/>
          <w:sz w:val="27"/>
          <w:szCs w:val="27"/>
          <w:lang w:val="es-ES_tradnl" w:eastAsia="es-AR"/>
          <w14:ligatures w14:val="none"/>
        </w:rPr>
        <w:t>ite todos y cada uno de los desembolsos económicos realizados, implica observar la realidad de los hechos con total desigualdad.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Respecto a los frutos del fondo de comercio, señala que el juez efectúa una interpretación errónea del art. 465 CCC; ello cuand</w:t>
      </w:r>
      <w:r>
        <w:rPr>
          <w:rFonts w:ascii="Arial" w:eastAsia="Times New Roman" w:hAnsi="Arial" w:cs="Arial"/>
          <w:color w:val="000000"/>
          <w:kern w:val="0"/>
          <w:sz w:val="27"/>
          <w:szCs w:val="27"/>
          <w:lang w:val="es-ES_tradnl" w:eastAsia="es-AR"/>
          <w14:ligatures w14:val="none"/>
        </w:rPr>
        <w:t>o considera que dejan de ser gananciales una vez fenecida la comunidad cuando, el nuevo código, modifica ese régimen incluyendo como tales a los frutos industriales de los bienes de los cónyuges y siendo indiferente su calificación, siempre que se hayan de</w:t>
      </w:r>
      <w:r>
        <w:rPr>
          <w:rFonts w:ascii="Arial" w:eastAsia="Times New Roman" w:hAnsi="Arial" w:cs="Arial"/>
          <w:color w:val="000000"/>
          <w:kern w:val="0"/>
          <w:sz w:val="27"/>
          <w:szCs w:val="27"/>
          <w:lang w:val="es-ES_tradnl" w:eastAsia="es-AR"/>
          <w14:ligatures w14:val="none"/>
        </w:rPr>
        <w:t>vengado durante la comunidad.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los movimientos de cuenta bancaria acompañados (fs. </w:t>
      </w:r>
      <w:r>
        <w:rPr>
          <w:rFonts w:ascii="Arial" w:eastAsia="Times New Roman" w:hAnsi="Arial" w:cs="Arial"/>
          <w:color w:val="000000"/>
          <w:kern w:val="0"/>
          <w:sz w:val="24"/>
          <w:szCs w:val="24"/>
          <w:lang w:val="es-ES_tradnl" w:eastAsia="es-AR"/>
          <w14:ligatures w14:val="none"/>
        </w:rPr>
        <w:t>158/198, 262/303</w:t>
      </w:r>
      <w:r>
        <w:rPr>
          <w:rFonts w:ascii="Arial" w:eastAsia="Times New Roman" w:hAnsi="Arial" w:cs="Arial"/>
          <w:color w:val="000000"/>
          <w:kern w:val="0"/>
          <w:sz w:val="27"/>
          <w:szCs w:val="27"/>
          <w:lang w:val="es-ES_tradnl" w:eastAsia="es-AR"/>
          <w14:ligatures w14:val="none"/>
        </w:rPr>
        <w:t>) surge que era el demandado quien la manejaba durante la comunidad fruto del fondo de comercio en común; pero nada de ello, dice, fue mencionado en la sen</w:t>
      </w:r>
      <w:r>
        <w:rPr>
          <w:rFonts w:ascii="Arial" w:eastAsia="Times New Roman" w:hAnsi="Arial" w:cs="Arial"/>
          <w:color w:val="000000"/>
          <w:kern w:val="0"/>
          <w:sz w:val="27"/>
          <w:szCs w:val="27"/>
          <w:lang w:val="es-ES_tradnl" w:eastAsia="es-AR"/>
          <w14:ligatures w14:val="none"/>
        </w:rPr>
        <w:t>tencia ni justifica el juez la razón por la cual considera los frutos como propios.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Sólo se limitó a decir que era carga de su parte probar su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pero haciendo caso omiso a lo previsto por el art. 465 CCC y sin fundamento legal alguno; en defini</w:t>
      </w:r>
      <w:r>
        <w:rPr>
          <w:rFonts w:ascii="Arial" w:eastAsia="Times New Roman" w:hAnsi="Arial" w:cs="Arial"/>
          <w:color w:val="000000"/>
          <w:kern w:val="0"/>
          <w:sz w:val="27"/>
          <w:szCs w:val="27"/>
          <w:lang w:val="es-ES_tradnl" w:eastAsia="es-AR"/>
          <w14:ligatures w14:val="none"/>
        </w:rPr>
        <w:t xml:space="preserve">tiva, solicita se decrete la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del fondo de comercio y de sus respectivos frutos.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b) 4.1 Su decisión</w:t>
      </w:r>
    </w:p>
    <w:p w:rsidR="00102FC7" w:rsidRDefault="00CE36CF">
      <w:pPr>
        <w:jc w:val="both"/>
      </w:pPr>
      <w:r>
        <w:rPr>
          <w:rFonts w:ascii="Arial" w:eastAsia="Times New Roman" w:hAnsi="Arial" w:cs="Arial"/>
          <w:color w:val="000000"/>
          <w:kern w:val="0"/>
          <w:sz w:val="27"/>
          <w:szCs w:val="27"/>
          <w:lang w:val="es-ES_tradnl" w:eastAsia="es-AR"/>
          <w14:ligatures w14:val="none"/>
        </w:rPr>
        <w:t xml:space="preserve">Conforme los términos de la impugnación, el agravio se dirige contra la exclusión del fondo de comercio como ganancial al cual se le </w:t>
      </w:r>
      <w:r>
        <w:rPr>
          <w:rFonts w:ascii="Arial" w:eastAsia="Times New Roman" w:hAnsi="Arial" w:cs="Arial"/>
          <w:color w:val="000000"/>
          <w:kern w:val="0"/>
          <w:sz w:val="27"/>
          <w:szCs w:val="27"/>
          <w:lang w:val="es-ES_tradnl" w:eastAsia="es-AR"/>
          <w14:ligatures w14:val="none"/>
        </w:rPr>
        <w:t xml:space="preserve">asignó el carácter de un bien propio de D., como la ausencia de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de los frutos devengados por dicho emprendimiento no ya durante la vigencia de esa comunidad -l</w:t>
      </w:r>
      <w:r>
        <w:rPr>
          <w:rFonts w:ascii="Arial" w:eastAsia="Times New Roman" w:hAnsi="Arial" w:cs="Arial"/>
          <w:color w:val="000000"/>
          <w:kern w:val="0"/>
          <w:sz w:val="24"/>
          <w:szCs w:val="24"/>
          <w:lang w:val="es-ES_tradnl" w:eastAsia="es-AR"/>
          <w14:ligatures w14:val="none"/>
        </w:rPr>
        <w:t>os que el juez sí reconoce como tales, y viene consentido por aquel</w:t>
      </w:r>
      <w:r>
        <w:rPr>
          <w:rFonts w:ascii="Arial" w:eastAsia="Times New Roman" w:hAnsi="Arial" w:cs="Arial"/>
          <w:color w:val="000000"/>
          <w:kern w:val="0"/>
          <w:sz w:val="27"/>
          <w:szCs w:val="27"/>
          <w:lang w:val="es-ES_tradnl" w:eastAsia="es-AR"/>
          <w14:ligatures w14:val="none"/>
        </w:rPr>
        <w:t xml:space="preserve">- sino luego de </w:t>
      </w:r>
      <w:r>
        <w:rPr>
          <w:rFonts w:ascii="Arial" w:eastAsia="Times New Roman" w:hAnsi="Arial" w:cs="Arial"/>
          <w:color w:val="000000"/>
          <w:kern w:val="0"/>
          <w:sz w:val="27"/>
          <w:szCs w:val="27"/>
          <w:lang w:val="es-ES_tradnl" w:eastAsia="es-AR"/>
          <w14:ligatures w14:val="none"/>
        </w:rPr>
        <w:t>concluida aquella.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principio, cabe señalar que la existencia del fondo de comercio al tiempo de la extinción de la sociedad conyugal no es un tema en cuestionamiento, sino cuando inició aquel y, por tanto, su carácter ganancial o propio.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tal sentido,</w:t>
      </w:r>
      <w:r>
        <w:rPr>
          <w:rFonts w:ascii="Arial" w:eastAsia="Times New Roman" w:hAnsi="Arial" w:cs="Arial"/>
          <w:color w:val="000000"/>
          <w:kern w:val="0"/>
          <w:sz w:val="27"/>
          <w:szCs w:val="27"/>
          <w:lang w:val="es-ES_tradnl" w:eastAsia="es-AR"/>
          <w14:ligatures w14:val="none"/>
        </w:rPr>
        <w:t xml:space="preserve"> asiste razón a la actora cuando señala que el hecho que la habilitación comercial del fondo de comercio se encuentre a nombre del demandado no impide considerar, por esa sola razón, que ese bien resulte un bien propio de aquel; lo que interesa </w:t>
      </w:r>
      <w:r>
        <w:rPr>
          <w:rFonts w:ascii="Arial" w:eastAsia="Times New Roman" w:hAnsi="Arial" w:cs="Arial"/>
          <w:color w:val="000000"/>
          <w:kern w:val="0"/>
          <w:sz w:val="24"/>
          <w:szCs w:val="24"/>
          <w:lang w:val="es-ES_tradnl" w:eastAsia="es-AR"/>
          <w14:ligatures w14:val="none"/>
        </w:rPr>
        <w:t>-reitero-</w:t>
      </w:r>
      <w:r>
        <w:rPr>
          <w:rFonts w:ascii="Arial" w:eastAsia="Times New Roman" w:hAnsi="Arial" w:cs="Arial"/>
          <w:color w:val="000000"/>
          <w:kern w:val="0"/>
          <w:sz w:val="27"/>
          <w:szCs w:val="27"/>
          <w:lang w:val="es-ES_tradnl" w:eastAsia="es-AR"/>
          <w14:ligatures w14:val="none"/>
        </w:rPr>
        <w:t> n</w:t>
      </w:r>
      <w:r>
        <w:rPr>
          <w:rFonts w:ascii="Arial" w:eastAsia="Times New Roman" w:hAnsi="Arial" w:cs="Arial"/>
          <w:color w:val="000000"/>
          <w:kern w:val="0"/>
          <w:sz w:val="27"/>
          <w:szCs w:val="27"/>
          <w:lang w:val="es-ES_tradnl" w:eastAsia="es-AR"/>
          <w14:ligatures w14:val="none"/>
        </w:rPr>
        <w:t>o es a nombre de quien se encuentre inscripto el bien al tiempo de la extinción de la comunidad, sino si fue adquirido o incorporado durante la vigencia del matrimonio.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ese sentido, resulta preciso recordar que durante la vigencia del matrimonio cada có</w:t>
      </w:r>
      <w:r>
        <w:rPr>
          <w:rFonts w:ascii="Arial" w:eastAsia="Times New Roman" w:hAnsi="Arial" w:cs="Arial"/>
          <w:color w:val="000000"/>
          <w:kern w:val="0"/>
          <w:sz w:val="27"/>
          <w:szCs w:val="27"/>
          <w:lang w:val="es-ES_tradnl" w:eastAsia="es-AR"/>
          <w14:ligatures w14:val="none"/>
        </w:rPr>
        <w:t>nyuge conserva la administración de los bienes registrados a su nombre (</w:t>
      </w:r>
      <w:r>
        <w:rPr>
          <w:rFonts w:ascii="Arial" w:eastAsia="Times New Roman" w:hAnsi="Arial" w:cs="Arial"/>
          <w:color w:val="000000"/>
          <w:kern w:val="0"/>
          <w:sz w:val="24"/>
          <w:szCs w:val="24"/>
          <w:lang w:val="es-ES_tradnl" w:eastAsia="es-AR"/>
          <w14:ligatures w14:val="none"/>
        </w:rPr>
        <w:t xml:space="preserve">arts. 469, 470 y </w:t>
      </w:r>
      <w:proofErr w:type="spellStart"/>
      <w:r>
        <w:rPr>
          <w:rFonts w:ascii="Arial" w:eastAsia="Times New Roman" w:hAnsi="Arial" w:cs="Arial"/>
          <w:color w:val="000000"/>
          <w:kern w:val="0"/>
          <w:sz w:val="24"/>
          <w:szCs w:val="24"/>
          <w:lang w:val="es-ES_tradnl" w:eastAsia="es-AR"/>
          <w14:ligatures w14:val="none"/>
        </w:rPr>
        <w:t>sgtes</w:t>
      </w:r>
      <w:proofErr w:type="spellEnd"/>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más, no por ello, al tiempo de disolverse el matrimonio y extinguirse la comunidad, resultan excluidos de la masa de gananciales.</w:t>
      </w:r>
    </w:p>
    <w:p w:rsidR="00102FC7" w:rsidRDefault="00CE36CF">
      <w:pPr>
        <w:jc w:val="both"/>
      </w:pPr>
      <w:r>
        <w:rPr>
          <w:rFonts w:ascii="Arial" w:eastAsia="Times New Roman" w:hAnsi="Arial" w:cs="Arial"/>
          <w:color w:val="000000"/>
          <w:kern w:val="0"/>
          <w:sz w:val="27"/>
          <w:szCs w:val="27"/>
          <w:lang w:val="es-ES_tradnl" w:eastAsia="es-AR"/>
          <w14:ligatures w14:val="none"/>
        </w:rPr>
        <w:t>Por igual motivo, tampo</w:t>
      </w:r>
      <w:r>
        <w:rPr>
          <w:rFonts w:ascii="Arial" w:eastAsia="Times New Roman" w:hAnsi="Arial" w:cs="Arial"/>
          <w:color w:val="000000"/>
          <w:kern w:val="0"/>
          <w:sz w:val="27"/>
          <w:szCs w:val="27"/>
          <w:lang w:val="es-ES_tradnl" w:eastAsia="es-AR"/>
          <w14:ligatures w14:val="none"/>
        </w:rPr>
        <w:t xml:space="preserve">co resulta dirimente para asignar el carácter propio que la inscripción en el </w:t>
      </w:r>
      <w:proofErr w:type="spellStart"/>
      <w:r>
        <w:rPr>
          <w:rFonts w:ascii="Arial" w:eastAsia="Times New Roman" w:hAnsi="Arial" w:cs="Arial"/>
          <w:color w:val="000000"/>
          <w:kern w:val="0"/>
          <w:sz w:val="27"/>
          <w:szCs w:val="27"/>
          <w:lang w:val="es-ES_tradnl" w:eastAsia="es-AR"/>
          <w14:ligatures w14:val="none"/>
        </w:rPr>
        <w:t>monotributo</w:t>
      </w:r>
      <w:proofErr w:type="spellEnd"/>
      <w:r>
        <w:rPr>
          <w:rFonts w:ascii="Arial" w:eastAsia="Times New Roman" w:hAnsi="Arial" w:cs="Arial"/>
          <w:color w:val="000000"/>
          <w:kern w:val="0"/>
          <w:sz w:val="27"/>
          <w:szCs w:val="27"/>
          <w:lang w:val="es-ES_tradnl" w:eastAsia="es-AR"/>
          <w14:ligatures w14:val="none"/>
        </w:rPr>
        <w:t xml:space="preserve"> sólo esté a nombre de D. o que este hubiera abonado un pago de ese impuesto de forma previa al matrimonio (1</w:t>
      </w:r>
      <w:r>
        <w:rPr>
          <w:rFonts w:ascii="Arial" w:eastAsia="Times New Roman" w:hAnsi="Arial" w:cs="Arial"/>
          <w:color w:val="000000"/>
          <w:kern w:val="0"/>
          <w:sz w:val="24"/>
          <w:szCs w:val="24"/>
          <w:lang w:val="es-ES_tradnl" w:eastAsia="es-AR"/>
          <w14:ligatures w14:val="none"/>
        </w:rPr>
        <w:t>9-08-11)</w:t>
      </w:r>
      <w:r>
        <w:rPr>
          <w:rFonts w:ascii="Arial" w:eastAsia="Times New Roman" w:hAnsi="Arial" w:cs="Arial"/>
          <w:color w:val="000000"/>
          <w:kern w:val="0"/>
          <w:sz w:val="27"/>
          <w:szCs w:val="27"/>
          <w:lang w:val="es-ES_tradnl" w:eastAsia="es-AR"/>
          <w14:ligatures w14:val="none"/>
        </w:rPr>
        <w:t>; lo que importa es si ese fondo de comercio estab</w:t>
      </w:r>
      <w:r>
        <w:rPr>
          <w:rFonts w:ascii="Arial" w:eastAsia="Times New Roman" w:hAnsi="Arial" w:cs="Arial"/>
          <w:color w:val="000000"/>
          <w:kern w:val="0"/>
          <w:sz w:val="27"/>
          <w:szCs w:val="27"/>
          <w:lang w:val="es-ES_tradnl" w:eastAsia="es-AR"/>
          <w14:ligatures w14:val="none"/>
        </w:rPr>
        <w:t xml:space="preserve">a constituido desde antes de celebrar la unión conyugal; pero, </w:t>
      </w:r>
      <w:proofErr w:type="spellStart"/>
      <w:r>
        <w:rPr>
          <w:rFonts w:ascii="Arial" w:eastAsia="Times New Roman" w:hAnsi="Arial" w:cs="Arial"/>
          <w:color w:val="000000"/>
          <w:kern w:val="0"/>
          <w:sz w:val="27"/>
          <w:szCs w:val="27"/>
          <w:lang w:val="es-ES_tradnl" w:eastAsia="es-AR"/>
          <w14:ligatures w14:val="none"/>
        </w:rPr>
        <w:t>aún</w:t>
      </w:r>
      <w:proofErr w:type="spellEnd"/>
      <w:r>
        <w:rPr>
          <w:rFonts w:ascii="Arial" w:eastAsia="Times New Roman" w:hAnsi="Arial" w:cs="Arial"/>
          <w:color w:val="000000"/>
          <w:kern w:val="0"/>
          <w:sz w:val="27"/>
          <w:szCs w:val="27"/>
          <w:lang w:val="es-ES_tradnl" w:eastAsia="es-AR"/>
          <w14:ligatures w14:val="none"/>
        </w:rPr>
        <w:t xml:space="preserve"> cuando así lo fuera, si luego de celebrada existieron aportes -</w:t>
      </w:r>
      <w:r>
        <w:rPr>
          <w:rFonts w:ascii="Arial" w:eastAsia="Times New Roman" w:hAnsi="Arial" w:cs="Arial"/>
          <w:color w:val="000000"/>
          <w:kern w:val="0"/>
          <w:sz w:val="24"/>
          <w:szCs w:val="24"/>
          <w:lang w:val="es-ES_tradnl" w:eastAsia="es-AR"/>
          <w14:ligatures w14:val="none"/>
        </w:rPr>
        <w:t>sean dinerarios o en especie-</w:t>
      </w:r>
      <w:r>
        <w:rPr>
          <w:rFonts w:ascii="Arial" w:eastAsia="Times New Roman" w:hAnsi="Arial" w:cs="Arial"/>
          <w:color w:val="000000"/>
          <w:kern w:val="0"/>
          <w:sz w:val="27"/>
          <w:szCs w:val="27"/>
          <w:lang w:val="es-ES_tradnl" w:eastAsia="es-AR"/>
          <w14:ligatures w14:val="none"/>
        </w:rPr>
        <w:t xml:space="preserve"> por parte de los cónyuges y, en su caso, si fueron realizados con bienes propios o gananciales, </w:t>
      </w:r>
      <w:r>
        <w:rPr>
          <w:rFonts w:ascii="Arial" w:eastAsia="Times New Roman" w:hAnsi="Arial" w:cs="Arial"/>
          <w:color w:val="000000"/>
          <w:kern w:val="0"/>
          <w:sz w:val="27"/>
          <w:szCs w:val="27"/>
          <w:lang w:val="es-ES_tradnl" w:eastAsia="es-AR"/>
          <w14:ligatures w14:val="none"/>
        </w:rPr>
        <w:t>dado que al liquidar la comunidad se determinará, a resultas de ello, si integran o no la masa común.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tal tesitura, tampoco puede obviarse que los frutos devengados durante la comunidad por ese fondo de comercio -</w:t>
      </w:r>
      <w:proofErr w:type="spellStart"/>
      <w:r>
        <w:rPr>
          <w:rFonts w:ascii="Arial" w:eastAsia="Times New Roman" w:hAnsi="Arial" w:cs="Arial"/>
          <w:color w:val="000000"/>
          <w:kern w:val="0"/>
          <w:sz w:val="24"/>
          <w:szCs w:val="24"/>
          <w:lang w:val="es-ES_tradnl" w:eastAsia="es-AR"/>
          <w14:ligatures w14:val="none"/>
        </w:rPr>
        <w:t>aún</w:t>
      </w:r>
      <w:proofErr w:type="spellEnd"/>
      <w:r>
        <w:rPr>
          <w:rFonts w:ascii="Arial" w:eastAsia="Times New Roman" w:hAnsi="Arial" w:cs="Arial"/>
          <w:color w:val="000000"/>
          <w:kern w:val="0"/>
          <w:sz w:val="24"/>
          <w:szCs w:val="24"/>
          <w:lang w:val="es-ES_tradnl" w:eastAsia="es-AR"/>
          <w14:ligatures w14:val="none"/>
        </w:rPr>
        <w:t xml:space="preserve"> cuando fuera de carácter propi</w:t>
      </w:r>
      <w:r>
        <w:rPr>
          <w:rFonts w:ascii="Arial" w:eastAsia="Times New Roman" w:hAnsi="Arial" w:cs="Arial"/>
          <w:color w:val="000000"/>
          <w:kern w:val="0"/>
          <w:sz w:val="27"/>
          <w:szCs w:val="27"/>
          <w:lang w:val="es-ES_tradnl" w:eastAsia="es-AR"/>
          <w14:ligatures w14:val="none"/>
        </w:rPr>
        <w:t>o- son</w:t>
      </w:r>
      <w:r>
        <w:rPr>
          <w:rFonts w:ascii="Arial" w:eastAsia="Times New Roman" w:hAnsi="Arial" w:cs="Arial"/>
          <w:color w:val="000000"/>
          <w:kern w:val="0"/>
          <w:sz w:val="27"/>
          <w:szCs w:val="27"/>
          <w:lang w:val="es-ES_tradnl" w:eastAsia="es-AR"/>
          <w14:ligatures w14:val="none"/>
        </w:rPr>
        <w:t xml:space="preserve"> gananciales, no ya por aplicación de la presunción de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del art. 466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sino porque esa calificación viene dada expresamente por la ley (</w:t>
      </w:r>
      <w:r>
        <w:rPr>
          <w:rFonts w:ascii="Arial" w:eastAsia="Times New Roman" w:hAnsi="Arial" w:cs="Arial"/>
          <w:color w:val="000000"/>
          <w:kern w:val="0"/>
          <w:sz w:val="24"/>
          <w:szCs w:val="24"/>
          <w:lang w:val="es-ES_tradnl" w:eastAsia="es-AR"/>
          <w14:ligatures w14:val="none"/>
        </w:rPr>
        <w:t xml:space="preserve">art. 465 incisos c) y d) del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Bajo tales premisas, entonces, en el pronunciamiento impugnado </w:t>
      </w:r>
      <w:r>
        <w:rPr>
          <w:rFonts w:ascii="Arial" w:eastAsia="Times New Roman" w:hAnsi="Arial" w:cs="Arial"/>
          <w:color w:val="000000"/>
          <w:kern w:val="0"/>
          <w:sz w:val="27"/>
          <w:szCs w:val="27"/>
          <w:lang w:val="es-ES_tradnl" w:eastAsia="es-AR"/>
          <w14:ligatures w14:val="none"/>
        </w:rPr>
        <w:t>se observa un error conceptual respecto de la aplicación del régimen de comunidad de bienes del matrimonio, de lo que deriva el equívoco razonamiento respecto de su calificación.</w:t>
      </w:r>
    </w:p>
    <w:p w:rsidR="00102FC7" w:rsidRDefault="00CE36CF">
      <w:pPr>
        <w:jc w:val="both"/>
      </w:pPr>
      <w:r>
        <w:rPr>
          <w:rFonts w:ascii="Arial" w:eastAsia="Times New Roman" w:hAnsi="Arial" w:cs="Arial"/>
          <w:color w:val="000000"/>
          <w:kern w:val="0"/>
          <w:sz w:val="27"/>
          <w:szCs w:val="27"/>
          <w:lang w:val="es-ES_tradnl" w:eastAsia="es-AR"/>
          <w14:ligatures w14:val="none"/>
        </w:rPr>
        <w:t>Es que, en ese contexto, se observa que D. </w:t>
      </w:r>
      <w:r>
        <w:rPr>
          <w:rFonts w:ascii="Arial" w:eastAsia="Times New Roman" w:hAnsi="Arial" w:cs="Arial"/>
          <w:color w:val="000000"/>
          <w:kern w:val="0"/>
          <w:sz w:val="24"/>
          <w:szCs w:val="24"/>
          <w:lang w:val="es-ES_tradnl" w:eastAsia="es-AR"/>
          <w14:ligatures w14:val="none"/>
        </w:rPr>
        <w:t>(fs. 57</w:t>
      </w:r>
      <w:r>
        <w:rPr>
          <w:rFonts w:ascii="Arial" w:eastAsia="Times New Roman" w:hAnsi="Arial" w:cs="Arial"/>
          <w:color w:val="000000"/>
          <w:kern w:val="0"/>
          <w:sz w:val="27"/>
          <w:szCs w:val="27"/>
          <w:lang w:val="es-ES_tradnl" w:eastAsia="es-AR"/>
          <w14:ligatures w14:val="none"/>
        </w:rPr>
        <w:t>) al contestar la acción no</w:t>
      </w:r>
      <w:r>
        <w:rPr>
          <w:rFonts w:ascii="Arial" w:eastAsia="Times New Roman" w:hAnsi="Arial" w:cs="Arial"/>
          <w:color w:val="000000"/>
          <w:kern w:val="0"/>
          <w:sz w:val="27"/>
          <w:szCs w:val="27"/>
          <w:lang w:val="es-ES_tradnl" w:eastAsia="es-AR"/>
          <w14:ligatures w14:val="none"/>
        </w:rPr>
        <w:t xml:space="preserve"> desconoció la existencia del emprendimiento comercial -</w:t>
      </w:r>
      <w:r>
        <w:rPr>
          <w:rFonts w:ascii="Arial" w:eastAsia="Times New Roman" w:hAnsi="Arial" w:cs="Arial"/>
          <w:color w:val="000000"/>
          <w:kern w:val="0"/>
          <w:sz w:val="24"/>
          <w:szCs w:val="24"/>
          <w:lang w:val="es-ES_tradnl" w:eastAsia="es-AR"/>
          <w14:ligatures w14:val="none"/>
        </w:rPr>
        <w:t>de reparación de celulares y venta de materiales vinculados con esa tecnología-,</w:t>
      </w:r>
      <w:r>
        <w:rPr>
          <w:rFonts w:ascii="Arial" w:eastAsia="Times New Roman" w:hAnsi="Arial" w:cs="Arial"/>
          <w:color w:val="000000"/>
          <w:kern w:val="0"/>
          <w:sz w:val="27"/>
          <w:szCs w:val="27"/>
          <w:lang w:val="es-ES_tradnl" w:eastAsia="es-AR"/>
          <w14:ligatures w14:val="none"/>
        </w:rPr>
        <w:t> sino que negó que pudiera considerarse un bien ganancial, en tanto sostuvo que lo inició antes de contraer matrimonio -</w:t>
      </w:r>
      <w:r>
        <w:rPr>
          <w:rFonts w:ascii="Arial" w:eastAsia="Times New Roman" w:hAnsi="Arial" w:cs="Arial"/>
          <w:i/>
          <w:iCs/>
          <w:color w:val="000000"/>
          <w:kern w:val="0"/>
          <w:sz w:val="24"/>
          <w:szCs w:val="24"/>
          <w:lang w:val="es-ES_tradnl" w:eastAsia="es-AR"/>
          <w14:ligatures w14:val="none"/>
        </w:rPr>
        <w:t>"entre los años 2007/8”</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Expresó que la actora “</w:t>
      </w:r>
      <w:r>
        <w:rPr>
          <w:rFonts w:ascii="Arial" w:eastAsia="Times New Roman" w:hAnsi="Arial" w:cs="Arial"/>
          <w:i/>
          <w:iCs/>
          <w:color w:val="000000"/>
          <w:kern w:val="0"/>
          <w:sz w:val="24"/>
          <w:szCs w:val="24"/>
          <w:lang w:val="es-ES_tradnl" w:eastAsia="es-AR"/>
          <w14:ligatures w14:val="none"/>
        </w:rPr>
        <w:t>colaboraba”</w:t>
      </w:r>
      <w:r>
        <w:rPr>
          <w:rFonts w:ascii="Arial" w:eastAsia="Times New Roman" w:hAnsi="Arial" w:cs="Arial"/>
          <w:color w:val="000000"/>
          <w:kern w:val="0"/>
          <w:sz w:val="27"/>
          <w:szCs w:val="27"/>
          <w:lang w:val="es-ES_tradnl" w:eastAsia="es-AR"/>
          <w14:ligatures w14:val="none"/>
        </w:rPr>
        <w:t> en ese comercio y que, luego de casados, fue la única fuente de ingresos </w:t>
      </w:r>
      <w:r>
        <w:rPr>
          <w:rFonts w:ascii="Arial" w:eastAsia="Times New Roman" w:hAnsi="Arial" w:cs="Arial"/>
          <w:i/>
          <w:iCs/>
          <w:color w:val="000000"/>
          <w:kern w:val="0"/>
          <w:sz w:val="24"/>
          <w:szCs w:val="24"/>
          <w:lang w:val="es-ES_tradnl" w:eastAsia="es-AR"/>
          <w14:ligatures w14:val="none"/>
        </w:rPr>
        <w:t>"...de manera tal que lo que generaba el negocio se iba consumiendo en cuestiones cotidianas y lo que se pudo invertir, de</w:t>
      </w:r>
      <w:r>
        <w:rPr>
          <w:rFonts w:ascii="Arial" w:eastAsia="Times New Roman" w:hAnsi="Arial" w:cs="Arial"/>
          <w:i/>
          <w:iCs/>
          <w:color w:val="000000"/>
          <w:kern w:val="0"/>
          <w:sz w:val="24"/>
          <w:szCs w:val="24"/>
          <w:lang w:val="es-ES_tradnl" w:eastAsia="es-AR"/>
          <w14:ligatures w14:val="none"/>
        </w:rPr>
        <w:t>terminó precisamente la adquisición de la camioneta y el ciclomotor que se reconoce como propiedad de la sociedad conyugal ... lo generado por ese emprendimiento fue consumido por la vida del matrimonio y cuestiones de la vida diaria (gastos de alimentació</w:t>
      </w:r>
      <w:r>
        <w:rPr>
          <w:rFonts w:ascii="Arial" w:eastAsia="Times New Roman" w:hAnsi="Arial" w:cs="Arial"/>
          <w:i/>
          <w:iCs/>
          <w:color w:val="000000"/>
          <w:kern w:val="0"/>
          <w:sz w:val="24"/>
          <w:szCs w:val="24"/>
          <w:lang w:val="es-ES_tradnl" w:eastAsia="es-AR"/>
          <w14:ligatures w14:val="none"/>
        </w:rPr>
        <w:t>n, atención médica, viajes, etc.)"</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ello deriva que, en definitiva, la actora aportó su trabajo </w:t>
      </w:r>
      <w:r>
        <w:rPr>
          <w:rFonts w:ascii="Arial" w:eastAsia="Times New Roman" w:hAnsi="Arial" w:cs="Arial"/>
          <w:color w:val="000000"/>
          <w:kern w:val="0"/>
          <w:sz w:val="24"/>
          <w:szCs w:val="24"/>
          <w:lang w:val="es-ES_tradnl" w:eastAsia="es-AR"/>
          <w14:ligatures w14:val="none"/>
        </w:rPr>
        <w:t>-personal</w:t>
      </w:r>
      <w:r>
        <w:rPr>
          <w:rFonts w:ascii="Arial" w:eastAsia="Times New Roman" w:hAnsi="Arial" w:cs="Arial"/>
          <w:color w:val="000000"/>
          <w:kern w:val="0"/>
          <w:sz w:val="27"/>
          <w:szCs w:val="27"/>
          <w:lang w:val="es-ES_tradnl" w:eastAsia="es-AR"/>
          <w14:ligatures w14:val="none"/>
        </w:rPr>
        <w:t xml:space="preserve">- en el desarrollo de esa actividad comercial y efectivizó una actividad productiva a favor de la comunidad, </w:t>
      </w:r>
      <w:proofErr w:type="spellStart"/>
      <w:r>
        <w:rPr>
          <w:rFonts w:ascii="Arial" w:eastAsia="Times New Roman" w:hAnsi="Arial" w:cs="Arial"/>
          <w:color w:val="000000"/>
          <w:kern w:val="0"/>
          <w:sz w:val="27"/>
          <w:szCs w:val="27"/>
          <w:lang w:val="es-ES_tradnl" w:eastAsia="es-AR"/>
          <w14:ligatures w14:val="none"/>
        </w:rPr>
        <w:t>aún</w:t>
      </w:r>
      <w:proofErr w:type="spellEnd"/>
      <w:r>
        <w:rPr>
          <w:rFonts w:ascii="Arial" w:eastAsia="Times New Roman" w:hAnsi="Arial" w:cs="Arial"/>
          <w:color w:val="000000"/>
          <w:kern w:val="0"/>
          <w:sz w:val="27"/>
          <w:szCs w:val="27"/>
          <w:lang w:val="es-ES_tradnl" w:eastAsia="es-AR"/>
          <w14:ligatures w14:val="none"/>
        </w:rPr>
        <w:t xml:space="preserve"> cuando el demandado, al </w:t>
      </w:r>
      <w:r>
        <w:rPr>
          <w:rFonts w:ascii="Arial" w:eastAsia="Times New Roman" w:hAnsi="Arial" w:cs="Arial"/>
          <w:color w:val="000000"/>
          <w:kern w:val="0"/>
          <w:sz w:val="27"/>
          <w:szCs w:val="27"/>
          <w:lang w:val="es-ES_tradnl" w:eastAsia="es-AR"/>
          <w14:ligatures w14:val="none"/>
        </w:rPr>
        <w:t>conceptuarla como </w:t>
      </w:r>
      <w:r>
        <w:rPr>
          <w:rFonts w:ascii="Arial" w:eastAsia="Times New Roman" w:hAnsi="Arial" w:cs="Arial"/>
          <w:i/>
          <w:iCs/>
          <w:color w:val="000000"/>
          <w:kern w:val="0"/>
          <w:sz w:val="24"/>
          <w:szCs w:val="24"/>
          <w:lang w:val="es-ES_tradnl" w:eastAsia="es-AR"/>
          <w14:ligatures w14:val="none"/>
        </w:rPr>
        <w:t>"colaboración"</w:t>
      </w:r>
      <w:r>
        <w:rPr>
          <w:rFonts w:ascii="Arial" w:eastAsia="Times New Roman" w:hAnsi="Arial" w:cs="Arial"/>
          <w:color w:val="000000"/>
          <w:kern w:val="0"/>
          <w:sz w:val="27"/>
          <w:szCs w:val="27"/>
          <w:lang w:val="es-ES_tradnl" w:eastAsia="es-AR"/>
          <w14:ligatures w14:val="none"/>
        </w:rPr>
        <w:t> pretenda minimizarla.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Resulta oportuno memorar que, ante la falta de opción de otro régimen patrimonial </w:t>
      </w:r>
      <w:r>
        <w:rPr>
          <w:rFonts w:ascii="Arial" w:eastAsia="Times New Roman" w:hAnsi="Arial" w:cs="Arial"/>
          <w:i/>
          <w:iCs/>
          <w:color w:val="000000"/>
          <w:kern w:val="0"/>
          <w:sz w:val="24"/>
          <w:szCs w:val="24"/>
          <w:lang w:val="es-ES_tradnl" w:eastAsia="es-AR"/>
          <w14:ligatures w14:val="none"/>
        </w:rPr>
        <w:t xml:space="preserve">"... los cónyuges quedan sometidos desde la celebración del matrimonio al </w:t>
      </w:r>
      <w:proofErr w:type="spellStart"/>
      <w:r>
        <w:rPr>
          <w:rFonts w:ascii="Arial" w:eastAsia="Times New Roman" w:hAnsi="Arial" w:cs="Arial"/>
          <w:i/>
          <w:iCs/>
          <w:color w:val="000000"/>
          <w:kern w:val="0"/>
          <w:sz w:val="24"/>
          <w:szCs w:val="24"/>
          <w:lang w:val="es-ES_tradnl" w:eastAsia="es-AR"/>
          <w14:ligatures w14:val="none"/>
        </w:rPr>
        <w:t>regimen</w:t>
      </w:r>
      <w:proofErr w:type="spellEnd"/>
      <w:r>
        <w:rPr>
          <w:rFonts w:ascii="Arial" w:eastAsia="Times New Roman" w:hAnsi="Arial" w:cs="Arial"/>
          <w:i/>
          <w:iCs/>
          <w:color w:val="000000"/>
          <w:kern w:val="0"/>
          <w:sz w:val="24"/>
          <w:szCs w:val="24"/>
          <w:lang w:val="es-ES_tradnl" w:eastAsia="es-AR"/>
          <w14:ligatures w14:val="none"/>
        </w:rPr>
        <w:t xml:space="preserve"> de comunidad de ganancias..."</w:t>
      </w:r>
      <w:r>
        <w:rPr>
          <w:rFonts w:ascii="Arial" w:eastAsia="Times New Roman" w:hAnsi="Arial" w:cs="Arial"/>
          <w:color w:val="000000"/>
          <w:kern w:val="0"/>
          <w:sz w:val="27"/>
          <w:szCs w:val="27"/>
          <w:lang w:val="es-ES_tradnl" w:eastAsia="es-AR"/>
          <w14:ligatures w14:val="none"/>
        </w:rPr>
        <w:t>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xml:space="preserve">. </w:t>
      </w:r>
      <w:proofErr w:type="gramStart"/>
      <w:r>
        <w:rPr>
          <w:rFonts w:ascii="Arial" w:eastAsia="Times New Roman" w:hAnsi="Arial" w:cs="Arial"/>
          <w:color w:val="000000"/>
          <w:kern w:val="0"/>
          <w:sz w:val="24"/>
          <w:szCs w:val="24"/>
          <w:lang w:val="es-ES_tradnl" w:eastAsia="es-AR"/>
          <w14:ligatures w14:val="none"/>
        </w:rPr>
        <w:t>a</w:t>
      </w:r>
      <w:r>
        <w:rPr>
          <w:rFonts w:ascii="Arial" w:eastAsia="Times New Roman" w:hAnsi="Arial" w:cs="Arial"/>
          <w:color w:val="000000"/>
          <w:kern w:val="0"/>
          <w:sz w:val="24"/>
          <w:szCs w:val="24"/>
          <w:lang w:val="es-ES_tradnl" w:eastAsia="es-AR"/>
          <w14:ligatures w14:val="none"/>
        </w:rPr>
        <w:t>rt</w:t>
      </w:r>
      <w:proofErr w:type="gramEnd"/>
      <w:r>
        <w:rPr>
          <w:rFonts w:ascii="Arial" w:eastAsia="Times New Roman" w:hAnsi="Arial" w:cs="Arial"/>
          <w:color w:val="000000"/>
          <w:kern w:val="0"/>
          <w:sz w:val="24"/>
          <w:szCs w:val="24"/>
          <w:lang w:val="es-ES_tradnl" w:eastAsia="es-AR"/>
          <w14:ligatures w14:val="none"/>
        </w:rPr>
        <w:t xml:space="preserve">. 463 del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y que, la ley presume, que durante su vigencia, los aportes de ambos cónyuges han sido idénticos, por eso dispone que los bienes que existan al disolverse la sociedad, se dividen en partes iguales (</w:t>
      </w:r>
      <w:proofErr w:type="spellStart"/>
      <w:r>
        <w:rPr>
          <w:rFonts w:ascii="Arial" w:eastAsia="Times New Roman" w:hAnsi="Arial" w:cs="Arial"/>
          <w:color w:val="000000"/>
          <w:kern w:val="0"/>
          <w:sz w:val="27"/>
          <w:szCs w:val="27"/>
          <w:lang w:val="es-ES_tradnl" w:eastAsia="es-AR"/>
          <w14:ligatures w14:val="none"/>
        </w:rPr>
        <w:t>c</w:t>
      </w:r>
      <w:r>
        <w:rPr>
          <w:rFonts w:ascii="Arial" w:eastAsia="Times New Roman" w:hAnsi="Arial" w:cs="Arial"/>
          <w:color w:val="000000"/>
          <w:kern w:val="0"/>
          <w:sz w:val="24"/>
          <w:szCs w:val="24"/>
          <w:lang w:val="es-ES_tradnl" w:eastAsia="es-AR"/>
          <w14:ligatures w14:val="none"/>
        </w:rPr>
        <w:t>fe</w:t>
      </w:r>
      <w:proofErr w:type="spellEnd"/>
      <w:r>
        <w:rPr>
          <w:rFonts w:ascii="Arial" w:eastAsia="Times New Roman" w:hAnsi="Arial" w:cs="Arial"/>
          <w:color w:val="000000"/>
          <w:kern w:val="0"/>
          <w:sz w:val="24"/>
          <w:szCs w:val="24"/>
          <w:lang w:val="es-ES_tradnl" w:eastAsia="es-AR"/>
          <w14:ligatures w14:val="none"/>
        </w:rPr>
        <w:t xml:space="preserve">. art. 498 del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III.-b) 4.1.1. </w:t>
      </w:r>
      <w:r>
        <w:rPr>
          <w:rFonts w:ascii="Arial" w:eastAsia="Times New Roman" w:hAnsi="Arial" w:cs="Arial"/>
          <w:color w:val="000000"/>
          <w:kern w:val="0"/>
          <w:sz w:val="27"/>
          <w:szCs w:val="27"/>
          <w:lang w:val="es-ES_tradnl" w:eastAsia="es-AR"/>
          <w14:ligatures w14:val="none"/>
        </w:rPr>
        <w:t xml:space="preserve">Por tanto, cabe extraer como primera conclusión que, </w:t>
      </w:r>
      <w:proofErr w:type="spellStart"/>
      <w:r>
        <w:rPr>
          <w:rFonts w:ascii="Arial" w:eastAsia="Times New Roman" w:hAnsi="Arial" w:cs="Arial"/>
          <w:color w:val="000000"/>
          <w:kern w:val="0"/>
          <w:sz w:val="27"/>
          <w:szCs w:val="27"/>
          <w:lang w:val="es-ES_tradnl" w:eastAsia="es-AR"/>
          <w14:ligatures w14:val="none"/>
        </w:rPr>
        <w:t>aún</w:t>
      </w:r>
      <w:proofErr w:type="spellEnd"/>
      <w:r>
        <w:rPr>
          <w:rFonts w:ascii="Arial" w:eastAsia="Times New Roman" w:hAnsi="Arial" w:cs="Arial"/>
          <w:color w:val="000000"/>
          <w:kern w:val="0"/>
          <w:sz w:val="27"/>
          <w:szCs w:val="27"/>
          <w:lang w:val="es-ES_tradnl" w:eastAsia="es-AR"/>
          <w14:ligatures w14:val="none"/>
        </w:rPr>
        <w:t xml:space="preserve"> cuando el emprendimiento comercial principiara antes del matrimonio, los frutos devengados luego de su celebración son gananciales; reitero, no por aplicación de la presunción del art. 466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s</w:t>
      </w:r>
      <w:r>
        <w:rPr>
          <w:rFonts w:ascii="Arial" w:eastAsia="Times New Roman" w:hAnsi="Arial" w:cs="Arial"/>
          <w:color w:val="000000"/>
          <w:kern w:val="0"/>
          <w:sz w:val="27"/>
          <w:szCs w:val="27"/>
          <w:lang w:val="es-ES_tradnl" w:eastAsia="es-AR"/>
          <w14:ligatures w14:val="none"/>
        </w:rPr>
        <w:t>ino porque esa calificación está expresamente acordada por el artículo 465</w:t>
      </w:r>
      <w:r>
        <w:rPr>
          <w:rFonts w:ascii="Arial" w:eastAsia="Times New Roman" w:hAnsi="Arial" w:cs="Arial"/>
          <w:color w:val="000000"/>
          <w:kern w:val="0"/>
          <w:sz w:val="24"/>
          <w:szCs w:val="24"/>
          <w:lang w:val="es-ES_tradnl" w:eastAsia="es-AR"/>
          <w14:ligatures w14:val="none"/>
        </w:rPr>
        <w:t> -incisos c) y d)</w:t>
      </w:r>
      <w:r>
        <w:rPr>
          <w:rFonts w:ascii="Arial" w:eastAsia="Times New Roman" w:hAnsi="Arial" w:cs="Arial"/>
          <w:color w:val="000000"/>
          <w:kern w:val="0"/>
          <w:sz w:val="27"/>
          <w:szCs w:val="27"/>
          <w:lang w:val="es-ES_tradnl" w:eastAsia="es-AR"/>
          <w14:ligatures w14:val="none"/>
        </w:rPr>
        <w:t xml:space="preserve">-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Así establece:</w:t>
      </w:r>
      <w:r>
        <w:rPr>
          <w:rFonts w:ascii="Arial" w:eastAsia="Times New Roman" w:hAnsi="Arial" w:cs="Arial"/>
          <w:b/>
          <w:bCs/>
          <w:color w:val="000000"/>
          <w:kern w:val="0"/>
          <w:sz w:val="27"/>
          <w:szCs w:val="27"/>
          <w:lang w:val="es-ES_tradnl" w:eastAsia="es-AR"/>
          <w14:ligatures w14:val="none"/>
        </w:rPr>
        <w:t> </w:t>
      </w:r>
      <w:r>
        <w:rPr>
          <w:rFonts w:ascii="Arial" w:eastAsia="Times New Roman" w:hAnsi="Arial" w:cs="Arial"/>
          <w:b/>
          <w:bCs/>
          <w:i/>
          <w:iCs/>
          <w:color w:val="000000"/>
          <w:kern w:val="0"/>
          <w:sz w:val="27"/>
          <w:szCs w:val="27"/>
          <w:lang w:val="es-ES_tradnl" w:eastAsia="es-AR"/>
          <w14:ligatures w14:val="none"/>
        </w:rPr>
        <w:t>"Bienes gananciales. </w:t>
      </w:r>
      <w:r>
        <w:rPr>
          <w:rFonts w:ascii="Arial" w:eastAsia="Times New Roman" w:hAnsi="Arial" w:cs="Arial"/>
          <w:i/>
          <w:iCs/>
          <w:color w:val="000000"/>
          <w:kern w:val="0"/>
          <w:sz w:val="24"/>
          <w:szCs w:val="24"/>
          <w:lang w:val="es-ES_tradnl" w:eastAsia="es-AR"/>
          <w14:ligatures w14:val="none"/>
        </w:rPr>
        <w:t>Son bienes gananciales:...c) los frutos naturales, industriales y civiles de los bienes propios y gananciales devenga</w:t>
      </w:r>
      <w:r>
        <w:rPr>
          <w:rFonts w:ascii="Arial" w:eastAsia="Times New Roman" w:hAnsi="Arial" w:cs="Arial"/>
          <w:i/>
          <w:iCs/>
          <w:color w:val="000000"/>
          <w:kern w:val="0"/>
          <w:sz w:val="24"/>
          <w:szCs w:val="24"/>
          <w:lang w:val="es-ES_tradnl" w:eastAsia="es-AR"/>
          <w14:ligatures w14:val="none"/>
        </w:rPr>
        <w:t>dos durante la comunidad; d) los frutos civiles de la profesión, trabajo comercio o industria de uno u otro cónyuge, devengado durante la comunidad".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ello deriva que al concluir el juez que </w:t>
      </w:r>
      <w:r>
        <w:rPr>
          <w:rFonts w:ascii="Arial" w:eastAsia="Times New Roman" w:hAnsi="Arial" w:cs="Arial"/>
          <w:i/>
          <w:iCs/>
          <w:color w:val="000000"/>
          <w:kern w:val="0"/>
          <w:sz w:val="24"/>
          <w:szCs w:val="24"/>
          <w:lang w:val="es-ES_tradnl" w:eastAsia="es-AR"/>
          <w14:ligatures w14:val="none"/>
        </w:rPr>
        <w:t xml:space="preserve">“... Los bienes inventariados a fs. 35/35 vta. </w:t>
      </w:r>
      <w:proofErr w:type="gramStart"/>
      <w:r>
        <w:rPr>
          <w:rFonts w:ascii="Arial" w:eastAsia="Times New Roman" w:hAnsi="Arial" w:cs="Arial"/>
          <w:i/>
          <w:iCs/>
          <w:color w:val="000000"/>
          <w:kern w:val="0"/>
          <w:sz w:val="24"/>
          <w:szCs w:val="24"/>
          <w:lang w:val="es-ES_tradnl" w:eastAsia="es-AR"/>
          <w14:ligatures w14:val="none"/>
        </w:rPr>
        <w:t>del</w:t>
      </w:r>
      <w:proofErr w:type="gramEnd"/>
      <w:r>
        <w:rPr>
          <w:rFonts w:ascii="Arial" w:eastAsia="Times New Roman" w:hAnsi="Arial" w:cs="Arial"/>
          <w:i/>
          <w:iCs/>
          <w:color w:val="000000"/>
          <w:kern w:val="0"/>
          <w:sz w:val="24"/>
          <w:szCs w:val="24"/>
          <w:lang w:val="es-ES_tradnl" w:eastAsia="es-AR"/>
          <w14:ligatures w14:val="none"/>
        </w:rPr>
        <w:t xml:space="preserve"> </w:t>
      </w:r>
      <w:proofErr w:type="spellStart"/>
      <w:r>
        <w:rPr>
          <w:rFonts w:ascii="Arial" w:eastAsia="Times New Roman" w:hAnsi="Arial" w:cs="Arial"/>
          <w:i/>
          <w:iCs/>
          <w:color w:val="000000"/>
          <w:kern w:val="0"/>
          <w:sz w:val="24"/>
          <w:szCs w:val="24"/>
          <w:lang w:val="es-ES_tradnl" w:eastAsia="es-AR"/>
          <w14:ligatures w14:val="none"/>
        </w:rPr>
        <w:t>expte</w:t>
      </w:r>
      <w:proofErr w:type="spellEnd"/>
      <w:r>
        <w:rPr>
          <w:rFonts w:ascii="Arial" w:eastAsia="Times New Roman" w:hAnsi="Arial" w:cs="Arial"/>
          <w:i/>
          <w:iCs/>
          <w:color w:val="000000"/>
          <w:kern w:val="0"/>
          <w:sz w:val="24"/>
          <w:szCs w:val="24"/>
          <w:lang w:val="es-ES_tradnl" w:eastAsia="es-AR"/>
          <w14:ligatures w14:val="none"/>
        </w:rPr>
        <w:t>. 10738</w:t>
      </w:r>
      <w:r>
        <w:rPr>
          <w:rFonts w:ascii="Arial" w:eastAsia="Times New Roman" w:hAnsi="Arial" w:cs="Arial"/>
          <w:i/>
          <w:iCs/>
          <w:color w:val="000000"/>
          <w:kern w:val="0"/>
          <w:sz w:val="24"/>
          <w:szCs w:val="24"/>
          <w:lang w:val="es-ES_tradnl" w:eastAsia="es-AR"/>
          <w14:ligatures w14:val="none"/>
        </w:rPr>
        <w:t xml:space="preserve">6, </w:t>
      </w:r>
      <w:proofErr w:type="gramStart"/>
      <w:r>
        <w:rPr>
          <w:rFonts w:ascii="Arial" w:eastAsia="Times New Roman" w:hAnsi="Arial" w:cs="Arial"/>
          <w:i/>
          <w:iCs/>
          <w:color w:val="000000"/>
          <w:kern w:val="0"/>
          <w:sz w:val="24"/>
          <w:szCs w:val="24"/>
          <w:lang w:val="es-ES_tradnl" w:eastAsia="es-AR"/>
          <w14:ligatures w14:val="none"/>
        </w:rPr>
        <w:t>son</w:t>
      </w:r>
      <w:proofErr w:type="gramEnd"/>
      <w:r>
        <w:rPr>
          <w:rFonts w:ascii="Arial" w:eastAsia="Times New Roman" w:hAnsi="Arial" w:cs="Arial"/>
          <w:i/>
          <w:iCs/>
          <w:color w:val="000000"/>
          <w:kern w:val="0"/>
          <w:sz w:val="24"/>
          <w:szCs w:val="24"/>
          <w:lang w:val="es-ES_tradnl" w:eastAsia="es-AR"/>
          <w14:ligatures w14:val="none"/>
        </w:rPr>
        <w:t xml:space="preserve"> los bienes muebles propios del fondo de comercio y mercadería de reposición propia del giro comercial”</w:t>
      </w:r>
      <w:r>
        <w:rPr>
          <w:rFonts w:ascii="Arial" w:eastAsia="Times New Roman" w:hAnsi="Arial" w:cs="Arial"/>
          <w:color w:val="000000"/>
          <w:kern w:val="0"/>
          <w:sz w:val="27"/>
          <w:szCs w:val="27"/>
          <w:lang w:val="es-ES_tradnl" w:eastAsia="es-AR"/>
          <w14:ligatures w14:val="none"/>
        </w:rPr>
        <w:t xml:space="preserve"> y, en base a ello, rechazar su inclusión en la masa de gananciales, esa interpretación resulta desajustada a la propia calificación que otorga la </w:t>
      </w:r>
      <w:r>
        <w:rPr>
          <w:rFonts w:ascii="Arial" w:eastAsia="Times New Roman" w:hAnsi="Arial" w:cs="Arial"/>
          <w:color w:val="000000"/>
          <w:kern w:val="0"/>
          <w:sz w:val="27"/>
          <w:szCs w:val="27"/>
          <w:lang w:val="es-ES_tradnl" w:eastAsia="es-AR"/>
          <w14:ligatures w14:val="none"/>
        </w:rPr>
        <w:t>norma de fondo.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consecuencia, si la actora acreditó la existencia de aquellos bienes derivados del emprendimiento comercial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inventario realizado en el expediente nº 107.386 que la actora ofreció como prueba y con la intervención del oficial de jus</w:t>
      </w:r>
      <w:r>
        <w:rPr>
          <w:rFonts w:ascii="Arial" w:eastAsia="Times New Roman" w:hAnsi="Arial" w:cs="Arial"/>
          <w:color w:val="000000"/>
          <w:kern w:val="0"/>
          <w:sz w:val="24"/>
          <w:szCs w:val="24"/>
          <w:lang w:val="es-ES_tradnl" w:eastAsia="es-AR"/>
          <w14:ligatures w14:val="none"/>
        </w:rPr>
        <w:t>ticia</w:t>
      </w:r>
      <w:r>
        <w:rPr>
          <w:rFonts w:ascii="Arial" w:eastAsia="Times New Roman" w:hAnsi="Arial" w:cs="Arial"/>
          <w:color w:val="000000"/>
          <w:kern w:val="0"/>
          <w:sz w:val="27"/>
          <w:szCs w:val="27"/>
          <w:lang w:val="es-ES_tradnl" w:eastAsia="es-AR"/>
          <w14:ligatures w14:val="none"/>
        </w:rPr>
        <w:t xml:space="preserve">) y no sólo habilita a presumir su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4"/>
          <w:szCs w:val="24"/>
          <w:lang w:val="es-ES_tradnl" w:eastAsia="es-AR"/>
          <w14:ligatures w14:val="none"/>
        </w:rPr>
        <w:t xml:space="preserve"> (art. 466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4"/>
          <w:szCs w:val="24"/>
          <w:lang w:val="es-ES_tradnl" w:eastAsia="es-AR"/>
          <w14:ligatures w14:val="none"/>
        </w:rPr>
        <w:t>), </w:t>
      </w:r>
      <w:r>
        <w:rPr>
          <w:rFonts w:ascii="Arial" w:eastAsia="Times New Roman" w:hAnsi="Arial" w:cs="Arial"/>
          <w:color w:val="000000"/>
          <w:kern w:val="0"/>
          <w:sz w:val="27"/>
          <w:szCs w:val="27"/>
          <w:lang w:val="es-ES_tradnl" w:eastAsia="es-AR"/>
          <w14:ligatures w14:val="none"/>
        </w:rPr>
        <w:t>sino que esa calificación es la que surge imperativamente asignada (</w:t>
      </w:r>
      <w:r>
        <w:rPr>
          <w:rFonts w:ascii="Arial" w:eastAsia="Times New Roman" w:hAnsi="Arial" w:cs="Arial"/>
          <w:color w:val="000000"/>
          <w:kern w:val="0"/>
          <w:sz w:val="24"/>
          <w:szCs w:val="24"/>
          <w:lang w:val="es-ES_tradnl" w:eastAsia="es-AR"/>
          <w14:ligatures w14:val="none"/>
        </w:rPr>
        <w:t xml:space="preserve">art. 465 del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 no deja resquicio interpretativo en cuanto al carácter que debe otorgárseles.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4"/>
          <w:szCs w:val="24"/>
          <w:lang w:val="es-ES_tradnl" w:eastAsia="es-AR"/>
          <w14:ligatures w14:val="none"/>
        </w:rPr>
        <w:t>E</w:t>
      </w:r>
      <w:r>
        <w:rPr>
          <w:rFonts w:ascii="Arial" w:eastAsia="Times New Roman" w:hAnsi="Arial" w:cs="Arial"/>
          <w:color w:val="000000"/>
          <w:kern w:val="0"/>
          <w:sz w:val="27"/>
          <w:szCs w:val="27"/>
          <w:lang w:val="es-ES_tradnl" w:eastAsia="es-AR"/>
          <w14:ligatures w14:val="none"/>
        </w:rPr>
        <w:t>se marco normativo</w:t>
      </w:r>
      <w:r>
        <w:rPr>
          <w:rFonts w:ascii="Arial" w:eastAsia="Times New Roman" w:hAnsi="Arial" w:cs="Arial"/>
          <w:color w:val="000000"/>
          <w:kern w:val="0"/>
          <w:sz w:val="27"/>
          <w:szCs w:val="27"/>
          <w:lang w:val="es-ES_tradnl" w:eastAsia="es-AR"/>
          <w14:ligatures w14:val="none"/>
        </w:rPr>
        <w:t xml:space="preserve"> específico al régimen de comunidad da cuenta que implica también un error conceptual sostener </w:t>
      </w:r>
      <w:r>
        <w:rPr>
          <w:rFonts w:ascii="Arial" w:eastAsia="Times New Roman" w:hAnsi="Arial" w:cs="Arial"/>
          <w:color w:val="000000"/>
          <w:kern w:val="0"/>
          <w:sz w:val="24"/>
          <w:szCs w:val="24"/>
          <w:lang w:val="es-ES_tradnl" w:eastAsia="es-AR"/>
          <w14:ligatures w14:val="none"/>
        </w:rPr>
        <w:t>-como lo hace el juez al sentenciar</w:t>
      </w:r>
      <w:r>
        <w:rPr>
          <w:rFonts w:ascii="Arial" w:eastAsia="Times New Roman" w:hAnsi="Arial" w:cs="Arial"/>
          <w:color w:val="000000"/>
          <w:kern w:val="0"/>
          <w:sz w:val="27"/>
          <w:szCs w:val="27"/>
          <w:lang w:val="es-ES_tradnl" w:eastAsia="es-AR"/>
          <w14:ligatures w14:val="none"/>
        </w:rPr>
        <w:t>- que, una vez concluida la comunidad, los frutos producidos por el fondo de comercio serán propios, toda vez que en principio</w:t>
      </w:r>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4"/>
          <w:szCs w:val="24"/>
          <w:lang w:val="es-ES_tradnl" w:eastAsia="es-AR"/>
          <w14:ligatures w14:val="none"/>
        </w:rPr>
        <w:t>como bien refiere la actora</w:t>
      </w:r>
      <w:r>
        <w:rPr>
          <w:rFonts w:ascii="Arial" w:eastAsia="Times New Roman" w:hAnsi="Arial" w:cs="Arial"/>
          <w:color w:val="000000"/>
          <w:kern w:val="0"/>
          <w:sz w:val="27"/>
          <w:szCs w:val="27"/>
          <w:lang w:val="es-ES_tradnl" w:eastAsia="es-AR"/>
          <w14:ligatures w14:val="none"/>
        </w:rPr>
        <w:t xml:space="preserve">-, pareciera no haberse percatado que es el artículo 465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el que prevé distintos supuestos en los cuales, </w:t>
      </w:r>
      <w:proofErr w:type="spellStart"/>
      <w:r>
        <w:rPr>
          <w:rFonts w:ascii="Arial" w:eastAsia="Times New Roman" w:hAnsi="Arial" w:cs="Arial"/>
          <w:color w:val="000000"/>
          <w:kern w:val="0"/>
          <w:sz w:val="27"/>
          <w:szCs w:val="27"/>
          <w:lang w:val="es-ES_tradnl" w:eastAsia="es-AR"/>
          <w14:ligatures w14:val="none"/>
        </w:rPr>
        <w:t>aún</w:t>
      </w:r>
      <w:proofErr w:type="spellEnd"/>
      <w:r>
        <w:rPr>
          <w:rFonts w:ascii="Arial" w:eastAsia="Times New Roman" w:hAnsi="Arial" w:cs="Arial"/>
          <w:color w:val="000000"/>
          <w:kern w:val="0"/>
          <w:sz w:val="27"/>
          <w:szCs w:val="27"/>
          <w:lang w:val="es-ES_tradnl" w:eastAsia="es-AR"/>
          <w14:ligatures w14:val="none"/>
        </w:rPr>
        <w:t xml:space="preserve"> cuando la comunidad se hubiera extinguido, permite considerar como gananciales algunos bienes y derechos.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Ent</w:t>
      </w:r>
      <w:r>
        <w:rPr>
          <w:rFonts w:ascii="Arial" w:eastAsia="Times New Roman" w:hAnsi="Arial" w:cs="Arial"/>
          <w:color w:val="000000"/>
          <w:kern w:val="0"/>
          <w:sz w:val="27"/>
          <w:szCs w:val="27"/>
          <w:lang w:val="es-ES_tradnl" w:eastAsia="es-AR"/>
          <w14:ligatures w14:val="none"/>
        </w:rPr>
        <w:t>re otros supuestos, prevé que "S</w:t>
      </w:r>
      <w:r>
        <w:rPr>
          <w:rFonts w:ascii="Arial" w:eastAsia="Times New Roman" w:hAnsi="Arial" w:cs="Arial"/>
          <w:i/>
          <w:iCs/>
          <w:color w:val="000000"/>
          <w:kern w:val="0"/>
          <w:sz w:val="24"/>
          <w:szCs w:val="24"/>
          <w:lang w:val="es-ES_tradnl" w:eastAsia="es-AR"/>
          <w14:ligatures w14:val="none"/>
        </w:rPr>
        <w:t>on bienes gananciales...f) los bienes adquiridos después de la extinción de la comunidad por permuta con otro bien ganancial, mediante la inversión de dinero ganancial, o la reinversión del producto de la venta de bienes gan</w:t>
      </w:r>
      <w:r>
        <w:rPr>
          <w:rFonts w:ascii="Arial" w:eastAsia="Times New Roman" w:hAnsi="Arial" w:cs="Arial"/>
          <w:i/>
          <w:iCs/>
          <w:color w:val="000000"/>
          <w:kern w:val="0"/>
          <w:sz w:val="24"/>
          <w:szCs w:val="24"/>
          <w:lang w:val="es-ES_tradnl" w:eastAsia="es-AR"/>
          <w14:ligatures w14:val="none"/>
        </w:rPr>
        <w:t>anciales, sin perjuicio de la recompensa debida al cónyuge si hay un saldo soportado con el patrimonio propio...",</w:t>
      </w:r>
      <w:r>
        <w:rPr>
          <w:rFonts w:ascii="Arial" w:eastAsia="Times New Roman" w:hAnsi="Arial" w:cs="Arial"/>
          <w:color w:val="000000"/>
          <w:kern w:val="0"/>
          <w:sz w:val="27"/>
          <w:szCs w:val="27"/>
          <w:lang w:val="es-ES_tradnl" w:eastAsia="es-AR"/>
          <w14:ligatures w14:val="none"/>
        </w:rPr>
        <w:t> así también,</w:t>
      </w:r>
      <w:r>
        <w:rPr>
          <w:rFonts w:ascii="Arial" w:eastAsia="Times New Roman" w:hAnsi="Arial" w:cs="Arial"/>
          <w:i/>
          <w:iCs/>
          <w:color w:val="000000"/>
          <w:kern w:val="0"/>
          <w:sz w:val="24"/>
          <w:szCs w:val="24"/>
          <w:lang w:val="es-ES_tradnl" w:eastAsia="es-AR"/>
          <w14:ligatures w14:val="none"/>
        </w:rPr>
        <w:t xml:space="preserve"> “...j) los adquiridos después de la extinción de la comunidad, si el derecho a incorporarlos al patrimonio había sido adquirido </w:t>
      </w:r>
      <w:r>
        <w:rPr>
          <w:rFonts w:ascii="Arial" w:eastAsia="Times New Roman" w:hAnsi="Arial" w:cs="Arial"/>
          <w:i/>
          <w:iCs/>
          <w:color w:val="000000"/>
          <w:kern w:val="0"/>
          <w:sz w:val="24"/>
          <w:szCs w:val="24"/>
          <w:lang w:val="es-ES_tradnl" w:eastAsia="es-AR"/>
          <w14:ligatures w14:val="none"/>
        </w:rPr>
        <w:t>a título oneroso durante ella..."</w:t>
      </w:r>
      <w:r>
        <w:rPr>
          <w:rFonts w:ascii="Arial" w:eastAsia="Times New Roman" w:hAnsi="Arial" w:cs="Arial"/>
          <w:color w:val="000000"/>
          <w:kern w:val="0"/>
          <w:sz w:val="27"/>
          <w:szCs w:val="27"/>
          <w:lang w:val="es-ES_tradnl" w:eastAsia="es-AR"/>
          <w14:ligatures w14:val="none"/>
        </w:rPr>
        <w:t> o en su caso, los referidos en el inciso </w:t>
      </w:r>
      <w:r>
        <w:rPr>
          <w:rFonts w:ascii="Arial" w:eastAsia="Times New Roman" w:hAnsi="Arial" w:cs="Arial"/>
          <w:i/>
          <w:iCs/>
          <w:color w:val="000000"/>
          <w:kern w:val="0"/>
          <w:sz w:val="24"/>
          <w:szCs w:val="24"/>
          <w:lang w:val="es-ES_tradnl" w:eastAsia="es-AR"/>
          <w14:ligatures w14:val="none"/>
        </w:rPr>
        <w:t>"ñ".</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Razón por la cual, es por imperio normativo que la extinción de la comunidad no impide calificar como gananciales los bienes o derechos que pudieran haber entre los </w:t>
      </w:r>
      <w:r>
        <w:rPr>
          <w:rFonts w:ascii="Arial" w:eastAsia="Times New Roman" w:hAnsi="Arial" w:cs="Arial"/>
          <w:i/>
          <w:iCs/>
          <w:color w:val="000000"/>
          <w:kern w:val="0"/>
          <w:sz w:val="27"/>
          <w:szCs w:val="27"/>
          <w:lang w:val="es-ES_tradnl" w:eastAsia="es-AR"/>
          <w14:ligatures w14:val="none"/>
        </w:rPr>
        <w:t>ex</w:t>
      </w:r>
      <w:r>
        <w:rPr>
          <w:rFonts w:ascii="Arial" w:eastAsia="Times New Roman" w:hAnsi="Arial" w:cs="Arial"/>
          <w:color w:val="000000"/>
          <w:kern w:val="0"/>
          <w:sz w:val="27"/>
          <w:szCs w:val="27"/>
          <w:lang w:val="es-ES_tradnl" w:eastAsia="es-AR"/>
          <w14:ligatures w14:val="none"/>
        </w:rPr>
        <w:t> cónyuges</w:t>
      </w:r>
      <w:r>
        <w:rPr>
          <w:rFonts w:ascii="Arial" w:eastAsia="Times New Roman" w:hAnsi="Arial" w:cs="Arial"/>
          <w:color w:val="000000"/>
          <w:kern w:val="0"/>
          <w:sz w:val="27"/>
          <w:szCs w:val="27"/>
          <w:lang w:val="es-ES_tradnl" w:eastAsia="es-AR"/>
          <w14:ligatures w14:val="none"/>
        </w:rPr>
        <w:t xml:space="preserve"> en razón de su sola finalización; allí reside el equívoco en el cual también incurre el demandado cuando -</w:t>
      </w:r>
      <w:r>
        <w:rPr>
          <w:rFonts w:ascii="Arial" w:eastAsia="Times New Roman" w:hAnsi="Arial" w:cs="Arial"/>
          <w:color w:val="000000"/>
          <w:kern w:val="0"/>
          <w:sz w:val="24"/>
          <w:szCs w:val="24"/>
          <w:lang w:val="es-ES_tradnl" w:eastAsia="es-AR"/>
          <w14:ligatures w14:val="none"/>
        </w:rPr>
        <w:t>al responder ese agravio</w:t>
      </w:r>
      <w:r>
        <w:rPr>
          <w:rFonts w:ascii="Arial" w:eastAsia="Times New Roman" w:hAnsi="Arial" w:cs="Arial"/>
          <w:color w:val="000000"/>
          <w:kern w:val="0"/>
          <w:sz w:val="27"/>
          <w:szCs w:val="27"/>
          <w:lang w:val="es-ES_tradnl" w:eastAsia="es-AR"/>
          <w14:ligatures w14:val="none"/>
        </w:rPr>
        <w:t>-, si bien acuerda que los frutos producidos durante la comunidad son gananciales, sin embargo interpreta </w:t>
      </w:r>
      <w:r>
        <w:rPr>
          <w:rFonts w:ascii="Arial" w:eastAsia="Times New Roman" w:hAnsi="Arial" w:cs="Arial"/>
          <w:color w:val="000000"/>
          <w:kern w:val="0"/>
          <w:sz w:val="24"/>
          <w:szCs w:val="24"/>
          <w:lang w:val="es-ES_tradnl" w:eastAsia="es-AR"/>
          <w14:ligatures w14:val="none"/>
        </w:rPr>
        <w:t>-al igual que el ju</w:t>
      </w:r>
      <w:r>
        <w:rPr>
          <w:rFonts w:ascii="Arial" w:eastAsia="Times New Roman" w:hAnsi="Arial" w:cs="Arial"/>
          <w:color w:val="000000"/>
          <w:kern w:val="0"/>
          <w:sz w:val="24"/>
          <w:szCs w:val="24"/>
          <w:lang w:val="es-ES_tradnl" w:eastAsia="es-AR"/>
          <w14:ligatures w14:val="none"/>
        </w:rPr>
        <w:t>ez</w:t>
      </w:r>
      <w:r>
        <w:rPr>
          <w:rFonts w:ascii="Arial" w:eastAsia="Times New Roman" w:hAnsi="Arial" w:cs="Arial"/>
          <w:color w:val="000000"/>
          <w:kern w:val="0"/>
          <w:sz w:val="27"/>
          <w:szCs w:val="27"/>
          <w:lang w:val="es-ES_tradnl" w:eastAsia="es-AR"/>
          <w14:ligatures w14:val="none"/>
        </w:rPr>
        <w:t>- que ya no lo serían luego de la extinción de esa comunidad.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Premisa que, como dije, resulta desvirtuada por expreso mandato legal.</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Pero, además, cabe aquí precisar -</w:t>
      </w:r>
      <w:r>
        <w:rPr>
          <w:rFonts w:ascii="Arial" w:eastAsia="Times New Roman" w:hAnsi="Arial" w:cs="Arial"/>
          <w:color w:val="000000"/>
          <w:kern w:val="0"/>
          <w:sz w:val="24"/>
          <w:szCs w:val="24"/>
          <w:lang w:val="es-ES_tradnl" w:eastAsia="es-AR"/>
          <w14:ligatures w14:val="none"/>
        </w:rPr>
        <w:t>a fin de aclarar esa cuestión-</w:t>
      </w:r>
      <w:r>
        <w:rPr>
          <w:rFonts w:ascii="Arial" w:eastAsia="Times New Roman" w:hAnsi="Arial" w:cs="Arial"/>
          <w:color w:val="000000"/>
          <w:kern w:val="0"/>
          <w:sz w:val="27"/>
          <w:szCs w:val="27"/>
          <w:lang w:val="es-ES_tradnl" w:eastAsia="es-AR"/>
          <w14:ligatures w14:val="none"/>
        </w:rPr>
        <w:t xml:space="preserve"> que, al extinguirse el </w:t>
      </w:r>
      <w:proofErr w:type="spellStart"/>
      <w:r>
        <w:rPr>
          <w:rFonts w:ascii="Arial" w:eastAsia="Times New Roman" w:hAnsi="Arial" w:cs="Arial"/>
          <w:color w:val="000000"/>
          <w:kern w:val="0"/>
          <w:sz w:val="27"/>
          <w:szCs w:val="27"/>
          <w:lang w:val="es-ES_tradnl" w:eastAsia="es-AR"/>
          <w14:ligatures w14:val="none"/>
        </w:rPr>
        <w:t>regimen</w:t>
      </w:r>
      <w:proofErr w:type="spellEnd"/>
      <w:r>
        <w:rPr>
          <w:rFonts w:ascii="Arial" w:eastAsia="Times New Roman" w:hAnsi="Arial" w:cs="Arial"/>
          <w:color w:val="000000"/>
          <w:kern w:val="0"/>
          <w:sz w:val="27"/>
          <w:szCs w:val="27"/>
          <w:lang w:val="es-ES_tradnl" w:eastAsia="es-AR"/>
          <w14:ligatures w14:val="none"/>
        </w:rPr>
        <w:t xml:space="preserve"> patrimonial de comunidad </w:t>
      </w:r>
      <w:r>
        <w:rPr>
          <w:rFonts w:ascii="Arial" w:eastAsia="Times New Roman" w:hAnsi="Arial" w:cs="Arial"/>
          <w:color w:val="000000"/>
          <w:kern w:val="0"/>
          <w:sz w:val="27"/>
          <w:szCs w:val="27"/>
          <w:lang w:val="es-ES_tradnl" w:eastAsia="es-AR"/>
          <w14:ligatures w14:val="none"/>
        </w:rPr>
        <w:t>de gananciale</w:t>
      </w:r>
      <w:r>
        <w:rPr>
          <w:rFonts w:ascii="Arial" w:eastAsia="Times New Roman" w:hAnsi="Arial" w:cs="Arial"/>
          <w:color w:val="000000"/>
          <w:kern w:val="0"/>
          <w:sz w:val="24"/>
          <w:szCs w:val="24"/>
          <w:lang w:val="es-ES_tradnl" w:eastAsia="es-AR"/>
          <w14:ligatures w14:val="none"/>
        </w:rPr>
        <w:t xml:space="preserve">s (por cualquiera de las causas previstas en el art.475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se forma una indivisión con los bienes gananciales; precisamente, esa masa ganancial constituye el resultado económico de la vida marital y es la que será liquidada con la partició</w:t>
      </w:r>
      <w:r>
        <w:rPr>
          <w:rFonts w:ascii="Arial" w:eastAsia="Times New Roman" w:hAnsi="Arial" w:cs="Arial"/>
          <w:color w:val="000000"/>
          <w:kern w:val="0"/>
          <w:sz w:val="27"/>
          <w:szCs w:val="27"/>
          <w:lang w:val="es-ES_tradnl" w:eastAsia="es-AR"/>
          <w14:ligatures w14:val="none"/>
        </w:rPr>
        <w:t>n </w:t>
      </w:r>
      <w:r>
        <w:rPr>
          <w:rFonts w:ascii="Arial" w:eastAsia="Times New Roman" w:hAnsi="Arial" w:cs="Arial"/>
          <w:color w:val="000000"/>
          <w:kern w:val="0"/>
          <w:sz w:val="24"/>
          <w:szCs w:val="24"/>
          <w:lang w:val="es-ES_tradnl" w:eastAsia="es-AR"/>
          <w14:ligatures w14:val="none"/>
        </w:rPr>
        <w:t xml:space="preserve">(art.496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w:t>
      </w:r>
      <w:r>
        <w:rPr>
          <w:rFonts w:ascii="Arial" w:eastAsia="Times New Roman" w:hAnsi="Arial" w:cs="Arial"/>
          <w:color w:val="000000"/>
          <w:kern w:val="0"/>
          <w:sz w:val="24"/>
          <w:szCs w:val="24"/>
          <w:lang w:val="es-ES_tradnl" w:eastAsia="es-AR"/>
          <w14:ligatures w14:val="none"/>
        </w:rPr>
        <w:t>art.481)</w:t>
      </w:r>
      <w:r>
        <w:rPr>
          <w:rFonts w:ascii="Arial" w:eastAsia="Times New Roman" w:hAnsi="Arial" w:cs="Arial"/>
          <w:color w:val="000000"/>
          <w:kern w:val="0"/>
          <w:sz w:val="27"/>
          <w:szCs w:val="27"/>
          <w:lang w:val="es-ES_tradnl" w:eastAsia="es-AR"/>
          <w14:ligatures w14:val="none"/>
        </w:rPr>
        <w:t> la denomina </w:t>
      </w:r>
      <w:r>
        <w:rPr>
          <w:rFonts w:ascii="Arial" w:eastAsia="Times New Roman" w:hAnsi="Arial" w:cs="Arial"/>
          <w:i/>
          <w:iCs/>
          <w:color w:val="000000"/>
          <w:kern w:val="0"/>
          <w:sz w:val="24"/>
          <w:szCs w:val="24"/>
          <w:lang w:val="es-ES_tradnl" w:eastAsia="es-AR"/>
          <w14:ligatures w14:val="none"/>
        </w:rPr>
        <w:t>"indivisión post comunitaria"</w:t>
      </w:r>
      <w:r>
        <w:rPr>
          <w:rFonts w:ascii="Arial" w:eastAsia="Times New Roman" w:hAnsi="Arial" w:cs="Arial"/>
          <w:color w:val="000000"/>
          <w:kern w:val="0"/>
          <w:sz w:val="27"/>
          <w:szCs w:val="27"/>
          <w:lang w:val="es-ES_tradnl" w:eastAsia="es-AR"/>
          <w14:ligatures w14:val="none"/>
        </w:rPr>
        <w:t>; pero en doctrina se han sostenido otras denominaciones; tales como</w:t>
      </w:r>
      <w:r>
        <w:rPr>
          <w:rFonts w:ascii="Arial" w:eastAsia="Times New Roman" w:hAnsi="Arial" w:cs="Arial"/>
          <w:i/>
          <w:iCs/>
          <w:color w:val="000000"/>
          <w:kern w:val="0"/>
          <w:sz w:val="27"/>
          <w:szCs w:val="27"/>
          <w:lang w:val="es-ES_tradnl" w:eastAsia="es-AR"/>
          <w14:ligatures w14:val="none"/>
        </w:rPr>
        <w:t> "indivisión post societaria"</w:t>
      </w:r>
      <w:r>
        <w:rPr>
          <w:rFonts w:ascii="Arial" w:eastAsia="Times New Roman" w:hAnsi="Arial" w:cs="Arial"/>
          <w:color w:val="000000"/>
          <w:kern w:val="0"/>
          <w:sz w:val="24"/>
          <w:szCs w:val="24"/>
          <w:lang w:val="es-ES_tradnl" w:eastAsia="es-AR"/>
          <w14:ligatures w14:val="none"/>
        </w:rPr>
        <w:t> (</w:t>
      </w:r>
      <w:proofErr w:type="spellStart"/>
      <w:r>
        <w:rPr>
          <w:rFonts w:ascii="Arial" w:eastAsia="Times New Roman" w:hAnsi="Arial" w:cs="Arial"/>
          <w:color w:val="000000"/>
          <w:kern w:val="0"/>
          <w:sz w:val="24"/>
          <w:szCs w:val="24"/>
          <w:lang w:val="es-ES_tradnl" w:eastAsia="es-AR"/>
          <w14:ligatures w14:val="none"/>
        </w:rPr>
        <w:t>Mendez</w:t>
      </w:r>
      <w:proofErr w:type="spellEnd"/>
      <w:r>
        <w:rPr>
          <w:rFonts w:ascii="Arial" w:eastAsia="Times New Roman" w:hAnsi="Arial" w:cs="Arial"/>
          <w:color w:val="000000"/>
          <w:kern w:val="0"/>
          <w:sz w:val="24"/>
          <w:szCs w:val="24"/>
          <w:lang w:val="es-ES_tradnl" w:eastAsia="es-AR"/>
          <w14:ligatures w14:val="none"/>
        </w:rPr>
        <w:t xml:space="preserve"> Costa, M.K. Derecho de familia, </w:t>
      </w:r>
      <w:proofErr w:type="spellStart"/>
      <w:r>
        <w:rPr>
          <w:rFonts w:ascii="Arial" w:eastAsia="Times New Roman" w:hAnsi="Arial" w:cs="Arial"/>
          <w:color w:val="000000"/>
          <w:kern w:val="0"/>
          <w:sz w:val="24"/>
          <w:szCs w:val="24"/>
          <w:lang w:val="es-ES_tradnl" w:eastAsia="es-AR"/>
          <w14:ligatures w14:val="none"/>
        </w:rPr>
        <w:t>t.II</w:t>
      </w:r>
      <w:proofErr w:type="spellEnd"/>
      <w:r>
        <w:rPr>
          <w:rFonts w:ascii="Arial" w:eastAsia="Times New Roman" w:hAnsi="Arial" w:cs="Arial"/>
          <w:color w:val="000000"/>
          <w:kern w:val="0"/>
          <w:sz w:val="24"/>
          <w:szCs w:val="24"/>
          <w:lang w:val="es-ES_tradnl" w:eastAsia="es-AR"/>
          <w14:ligatures w14:val="none"/>
        </w:rPr>
        <w:t>, ps.278</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i/>
          <w:iCs/>
          <w:color w:val="000000"/>
          <w:kern w:val="0"/>
          <w:sz w:val="27"/>
          <w:szCs w:val="27"/>
          <w:lang w:val="es-ES_tradnl" w:eastAsia="es-AR"/>
          <w14:ligatures w14:val="none"/>
        </w:rPr>
        <w:t>"post-</w:t>
      </w:r>
      <w:proofErr w:type="spellStart"/>
      <w:r>
        <w:rPr>
          <w:rFonts w:ascii="Arial" w:eastAsia="Times New Roman" w:hAnsi="Arial" w:cs="Arial"/>
          <w:i/>
          <w:iCs/>
          <w:color w:val="000000"/>
          <w:kern w:val="0"/>
          <w:sz w:val="27"/>
          <w:szCs w:val="27"/>
          <w:lang w:val="es-ES_tradnl" w:eastAsia="es-AR"/>
          <w14:ligatures w14:val="none"/>
        </w:rPr>
        <w:t>regimen</w:t>
      </w:r>
      <w:proofErr w:type="spellEnd"/>
      <w:r>
        <w:rPr>
          <w:rFonts w:ascii="Arial" w:eastAsia="Times New Roman" w:hAnsi="Arial" w:cs="Arial"/>
          <w:i/>
          <w:iCs/>
          <w:color w:val="000000"/>
          <w:kern w:val="0"/>
          <w:sz w:val="27"/>
          <w:szCs w:val="27"/>
          <w:lang w:val="es-ES_tradnl" w:eastAsia="es-AR"/>
          <w14:ligatures w14:val="none"/>
        </w:rPr>
        <w:t>"</w:t>
      </w:r>
      <w:r>
        <w:rPr>
          <w:rFonts w:ascii="Arial" w:eastAsia="Times New Roman" w:hAnsi="Arial" w:cs="Arial"/>
          <w:color w:val="000000"/>
          <w:kern w:val="0"/>
          <w:sz w:val="27"/>
          <w:szCs w:val="27"/>
          <w:lang w:val="es-ES_tradnl" w:eastAsia="es-AR"/>
          <w14:ligatures w14:val="none"/>
        </w:rPr>
        <w:t> (V</w:t>
      </w:r>
      <w:r>
        <w:rPr>
          <w:rFonts w:ascii="Arial" w:eastAsia="Times New Roman" w:hAnsi="Arial" w:cs="Arial"/>
          <w:color w:val="000000"/>
          <w:kern w:val="0"/>
          <w:sz w:val="24"/>
          <w:szCs w:val="24"/>
          <w:lang w:val="es-ES_tradnl" w:eastAsia="es-AR"/>
          <w14:ligatures w14:val="none"/>
        </w:rPr>
        <w:t xml:space="preserve">idal </w:t>
      </w:r>
      <w:proofErr w:type="spellStart"/>
      <w:r>
        <w:rPr>
          <w:rFonts w:ascii="Arial" w:eastAsia="Times New Roman" w:hAnsi="Arial" w:cs="Arial"/>
          <w:color w:val="000000"/>
          <w:kern w:val="0"/>
          <w:sz w:val="24"/>
          <w:szCs w:val="24"/>
          <w:lang w:val="es-ES_tradnl" w:eastAsia="es-AR"/>
          <w14:ligatures w14:val="none"/>
        </w:rPr>
        <w:t>Taq</w:t>
      </w:r>
      <w:r>
        <w:rPr>
          <w:rFonts w:ascii="Arial" w:eastAsia="Times New Roman" w:hAnsi="Arial" w:cs="Arial"/>
          <w:color w:val="000000"/>
          <w:kern w:val="0"/>
          <w:sz w:val="24"/>
          <w:szCs w:val="24"/>
          <w:lang w:val="es-ES_tradnl" w:eastAsia="es-AR"/>
          <w14:ligatures w14:val="none"/>
        </w:rPr>
        <w:t>uini</w:t>
      </w:r>
      <w:proofErr w:type="spellEnd"/>
      <w:r>
        <w:rPr>
          <w:rFonts w:ascii="Arial" w:eastAsia="Times New Roman" w:hAnsi="Arial" w:cs="Arial"/>
          <w:color w:val="000000"/>
          <w:kern w:val="0"/>
          <w:sz w:val="24"/>
          <w:szCs w:val="24"/>
          <w:lang w:val="es-ES_tradnl" w:eastAsia="es-AR"/>
          <w14:ligatures w14:val="none"/>
        </w:rPr>
        <w:t>, C.H. Régimen de bienes del matrimonio, pág. 264</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i/>
          <w:iCs/>
          <w:color w:val="000000"/>
          <w:kern w:val="0"/>
          <w:sz w:val="27"/>
          <w:szCs w:val="27"/>
          <w:lang w:val="es-ES_tradnl" w:eastAsia="es-AR"/>
          <w14:ligatures w14:val="none"/>
        </w:rPr>
        <w:t>"</w:t>
      </w:r>
      <w:proofErr w:type="spellStart"/>
      <w:r>
        <w:rPr>
          <w:rFonts w:ascii="Arial" w:eastAsia="Times New Roman" w:hAnsi="Arial" w:cs="Arial"/>
          <w:i/>
          <w:iCs/>
          <w:color w:val="000000"/>
          <w:kern w:val="0"/>
          <w:sz w:val="27"/>
          <w:szCs w:val="27"/>
          <w:lang w:val="es-ES_tradnl" w:eastAsia="es-AR"/>
          <w14:ligatures w14:val="none"/>
        </w:rPr>
        <w:t>postcomunitaria</w:t>
      </w:r>
      <w:proofErr w:type="spellEnd"/>
      <w:r>
        <w:rPr>
          <w:rFonts w:ascii="Arial" w:eastAsia="Times New Roman" w:hAnsi="Arial" w:cs="Arial"/>
          <w:i/>
          <w:iCs/>
          <w:color w:val="000000"/>
          <w:kern w:val="0"/>
          <w:sz w:val="27"/>
          <w:szCs w:val="27"/>
          <w:lang w:val="es-ES_tradnl" w:eastAsia="es-AR"/>
          <w14:ligatures w14:val="none"/>
        </w:rPr>
        <w:t>" </w:t>
      </w:r>
      <w:r>
        <w:rPr>
          <w:rFonts w:ascii="Arial" w:eastAsia="Times New Roman" w:hAnsi="Arial" w:cs="Arial"/>
          <w:color w:val="000000"/>
          <w:kern w:val="0"/>
          <w:sz w:val="27"/>
          <w:szCs w:val="27"/>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xml:space="preserve">. anteproyecto del </w:t>
      </w:r>
      <w:proofErr w:type="spellStart"/>
      <w:r>
        <w:rPr>
          <w:rFonts w:ascii="Arial" w:eastAsia="Times New Roman" w:hAnsi="Arial" w:cs="Arial"/>
          <w:color w:val="000000"/>
          <w:kern w:val="0"/>
          <w:sz w:val="24"/>
          <w:szCs w:val="24"/>
          <w:lang w:val="es-ES_tradnl" w:eastAsia="es-AR"/>
          <w14:ligatures w14:val="none"/>
        </w:rPr>
        <w:t>Codigo</w:t>
      </w:r>
      <w:proofErr w:type="spellEnd"/>
      <w:r>
        <w:rPr>
          <w:rFonts w:ascii="Arial" w:eastAsia="Times New Roman" w:hAnsi="Arial" w:cs="Arial"/>
          <w:color w:val="000000"/>
          <w:kern w:val="0"/>
          <w:sz w:val="24"/>
          <w:szCs w:val="24"/>
          <w:lang w:val="es-ES_tradnl" w:eastAsia="es-AR"/>
          <w14:ligatures w14:val="none"/>
        </w:rPr>
        <w:t xml:space="preserve"> Civil de 1998</w:t>
      </w:r>
      <w:r>
        <w:rPr>
          <w:rFonts w:ascii="Arial" w:eastAsia="Times New Roman" w:hAnsi="Arial" w:cs="Arial"/>
          <w:color w:val="000000"/>
          <w:kern w:val="0"/>
          <w:sz w:val="27"/>
          <w:szCs w:val="27"/>
          <w:lang w:val="es-ES_tradnl" w:eastAsia="es-AR"/>
          <w14:ligatures w14:val="none"/>
        </w:rPr>
        <w:t>), </w:t>
      </w:r>
      <w:r>
        <w:rPr>
          <w:rFonts w:ascii="Arial" w:eastAsia="Times New Roman" w:hAnsi="Arial" w:cs="Arial"/>
          <w:i/>
          <w:iCs/>
          <w:color w:val="000000"/>
          <w:kern w:val="0"/>
          <w:sz w:val="27"/>
          <w:szCs w:val="27"/>
          <w:lang w:val="es-ES_tradnl" w:eastAsia="es-AR"/>
          <w14:ligatures w14:val="none"/>
        </w:rPr>
        <w:t>"indivisión comunitaria"</w:t>
      </w:r>
      <w:r>
        <w:rPr>
          <w:rFonts w:ascii="Arial" w:eastAsia="Times New Roman" w:hAnsi="Arial" w:cs="Arial"/>
          <w:color w:val="000000"/>
          <w:kern w:val="0"/>
          <w:sz w:val="27"/>
          <w:szCs w:val="27"/>
          <w:lang w:val="es-ES_tradnl" w:eastAsia="es-AR"/>
          <w14:ligatures w14:val="none"/>
        </w:rPr>
        <w:t> (</w:t>
      </w:r>
      <w:proofErr w:type="spellStart"/>
      <w:r>
        <w:rPr>
          <w:rFonts w:ascii="Arial" w:eastAsia="Times New Roman" w:hAnsi="Arial" w:cs="Arial"/>
          <w:color w:val="000000"/>
          <w:kern w:val="0"/>
          <w:sz w:val="24"/>
          <w:szCs w:val="24"/>
          <w:lang w:val="es-ES_tradnl" w:eastAsia="es-AR"/>
          <w14:ligatures w14:val="none"/>
        </w:rPr>
        <w:t>Mazzinghi</w:t>
      </w:r>
      <w:proofErr w:type="spellEnd"/>
      <w:r>
        <w:rPr>
          <w:rFonts w:ascii="Arial" w:eastAsia="Times New Roman" w:hAnsi="Arial" w:cs="Arial"/>
          <w:color w:val="000000"/>
          <w:kern w:val="0"/>
          <w:sz w:val="24"/>
          <w:szCs w:val="24"/>
          <w:lang w:val="es-ES_tradnl" w:eastAsia="es-AR"/>
          <w14:ligatures w14:val="none"/>
        </w:rPr>
        <w:t xml:space="preserve">, J.A. Tratado de derecho de familia, </w:t>
      </w:r>
      <w:proofErr w:type="spellStart"/>
      <w:r>
        <w:rPr>
          <w:rFonts w:ascii="Arial" w:eastAsia="Times New Roman" w:hAnsi="Arial" w:cs="Arial"/>
          <w:color w:val="000000"/>
          <w:kern w:val="0"/>
          <w:sz w:val="24"/>
          <w:szCs w:val="24"/>
          <w:lang w:val="es-ES_tradnl" w:eastAsia="es-AR"/>
          <w14:ligatures w14:val="none"/>
        </w:rPr>
        <w:t>t.II</w:t>
      </w:r>
      <w:proofErr w:type="spellEnd"/>
      <w:r>
        <w:rPr>
          <w:rFonts w:ascii="Arial" w:eastAsia="Times New Roman" w:hAnsi="Arial" w:cs="Arial"/>
          <w:color w:val="000000"/>
          <w:kern w:val="0"/>
          <w:sz w:val="24"/>
          <w:szCs w:val="24"/>
          <w:lang w:val="es-ES_tradnl" w:eastAsia="es-AR"/>
          <w14:ligatures w14:val="none"/>
        </w:rPr>
        <w:t>. pág.414</w:t>
      </w:r>
      <w:r>
        <w:rPr>
          <w:rFonts w:ascii="Arial" w:eastAsia="Times New Roman" w:hAnsi="Arial" w:cs="Arial"/>
          <w:color w:val="000000"/>
          <w:kern w:val="0"/>
          <w:sz w:val="27"/>
          <w:szCs w:val="27"/>
          <w:lang w:val="es-ES_tradnl" w:eastAsia="es-AR"/>
          <w14:ligatures w14:val="none"/>
        </w:rPr>
        <w:t>), también la de </w:t>
      </w:r>
      <w:r>
        <w:rPr>
          <w:rFonts w:ascii="Arial" w:eastAsia="Times New Roman" w:hAnsi="Arial" w:cs="Arial"/>
          <w:i/>
          <w:iCs/>
          <w:color w:val="000000"/>
          <w:kern w:val="0"/>
          <w:sz w:val="27"/>
          <w:szCs w:val="27"/>
          <w:lang w:val="es-ES_tradnl" w:eastAsia="es-AR"/>
          <w14:ligatures w14:val="none"/>
        </w:rPr>
        <w:t xml:space="preserve">"indivisión </w:t>
      </w:r>
      <w:proofErr w:type="spellStart"/>
      <w:r>
        <w:rPr>
          <w:rFonts w:ascii="Arial" w:eastAsia="Times New Roman" w:hAnsi="Arial" w:cs="Arial"/>
          <w:i/>
          <w:iCs/>
          <w:color w:val="000000"/>
          <w:kern w:val="0"/>
          <w:sz w:val="27"/>
          <w:szCs w:val="27"/>
          <w:lang w:val="es-ES_tradnl" w:eastAsia="es-AR"/>
          <w14:ligatures w14:val="none"/>
        </w:rPr>
        <w:t>postganancial</w:t>
      </w:r>
      <w:proofErr w:type="spellEnd"/>
      <w:r>
        <w:rPr>
          <w:rFonts w:ascii="Arial" w:eastAsia="Times New Roman" w:hAnsi="Arial" w:cs="Arial"/>
          <w:i/>
          <w:iCs/>
          <w:color w:val="000000"/>
          <w:kern w:val="0"/>
          <w:sz w:val="27"/>
          <w:szCs w:val="27"/>
          <w:lang w:val="es-ES_tradnl" w:eastAsia="es-AR"/>
          <w14:ligatures w14:val="none"/>
        </w:rPr>
        <w:t>"</w:t>
      </w:r>
      <w:r>
        <w:rPr>
          <w:rFonts w:ascii="Arial" w:eastAsia="Times New Roman" w:hAnsi="Arial" w:cs="Arial"/>
          <w:i/>
          <w:iCs/>
          <w:color w:val="000000"/>
          <w:kern w:val="0"/>
          <w:sz w:val="24"/>
          <w:szCs w:val="24"/>
          <w:lang w:val="es-ES_tradnl" w:eastAsia="es-AR"/>
          <w14:ligatures w14:val="none"/>
        </w:rPr>
        <w:t> </w:t>
      </w:r>
      <w:r>
        <w:rPr>
          <w:rFonts w:ascii="Arial" w:eastAsia="Times New Roman" w:hAnsi="Arial" w:cs="Arial"/>
          <w:color w:val="000000"/>
          <w:kern w:val="0"/>
          <w:sz w:val="27"/>
          <w:szCs w:val="27"/>
          <w:lang w:val="es-ES_tradnl" w:eastAsia="es-AR"/>
          <w14:ligatures w14:val="none"/>
        </w:rPr>
        <w:t>o </w:t>
      </w:r>
      <w:r>
        <w:rPr>
          <w:rFonts w:ascii="Arial" w:eastAsia="Times New Roman" w:hAnsi="Arial" w:cs="Arial"/>
          <w:i/>
          <w:iCs/>
          <w:color w:val="000000"/>
          <w:kern w:val="0"/>
          <w:sz w:val="27"/>
          <w:szCs w:val="27"/>
          <w:lang w:val="es-ES_tradnl" w:eastAsia="es-AR"/>
          <w14:ligatures w14:val="none"/>
        </w:rPr>
        <w:t xml:space="preserve">" </w:t>
      </w:r>
      <w:r>
        <w:rPr>
          <w:rFonts w:ascii="Arial" w:eastAsia="Times New Roman" w:hAnsi="Arial" w:cs="Arial"/>
          <w:i/>
          <w:iCs/>
          <w:color w:val="000000"/>
          <w:kern w:val="0"/>
          <w:sz w:val="27"/>
          <w:szCs w:val="27"/>
          <w:lang w:val="es-ES_tradnl" w:eastAsia="es-AR"/>
          <w14:ligatures w14:val="none"/>
        </w:rPr>
        <w:t xml:space="preserve">comunidad </w:t>
      </w:r>
      <w:proofErr w:type="spellStart"/>
      <w:r>
        <w:rPr>
          <w:rFonts w:ascii="Arial" w:eastAsia="Times New Roman" w:hAnsi="Arial" w:cs="Arial"/>
          <w:i/>
          <w:iCs/>
          <w:color w:val="000000"/>
          <w:kern w:val="0"/>
          <w:sz w:val="27"/>
          <w:szCs w:val="27"/>
          <w:lang w:val="es-ES_tradnl" w:eastAsia="es-AR"/>
          <w14:ligatures w14:val="none"/>
        </w:rPr>
        <w:t>postganancial</w:t>
      </w:r>
      <w:proofErr w:type="spellEnd"/>
      <w:r>
        <w:rPr>
          <w:rFonts w:ascii="Arial" w:eastAsia="Times New Roman" w:hAnsi="Arial" w:cs="Arial"/>
          <w:i/>
          <w:iCs/>
          <w:color w:val="000000"/>
          <w:kern w:val="0"/>
          <w:sz w:val="27"/>
          <w:szCs w:val="27"/>
          <w:lang w:val="es-ES_tradnl" w:eastAsia="es-AR"/>
          <w14:ligatures w14:val="none"/>
        </w:rPr>
        <w:t>" </w:t>
      </w:r>
      <w:r>
        <w:rPr>
          <w:rFonts w:ascii="Arial" w:eastAsia="Times New Roman" w:hAnsi="Arial" w:cs="Arial"/>
          <w:color w:val="000000"/>
          <w:kern w:val="0"/>
          <w:sz w:val="27"/>
          <w:szCs w:val="27"/>
          <w:lang w:val="es-ES_tradnl" w:eastAsia="es-AR"/>
          <w14:ligatures w14:val="none"/>
        </w:rPr>
        <w:t>(</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Franciso</w:t>
      </w:r>
      <w:proofErr w:type="spellEnd"/>
      <w:r>
        <w:rPr>
          <w:rFonts w:ascii="Arial" w:eastAsia="Times New Roman" w:hAnsi="Arial" w:cs="Arial"/>
          <w:color w:val="000000"/>
          <w:kern w:val="0"/>
          <w:sz w:val="24"/>
          <w:szCs w:val="24"/>
          <w:lang w:val="es-ES_tradnl" w:eastAsia="es-AR"/>
          <w14:ligatures w14:val="none"/>
        </w:rPr>
        <w:t xml:space="preserve"> M. FERRER en "Comunidad hereditaria e Indivisión </w:t>
      </w:r>
      <w:proofErr w:type="spellStart"/>
      <w:r>
        <w:rPr>
          <w:rFonts w:ascii="Arial" w:eastAsia="Times New Roman" w:hAnsi="Arial" w:cs="Arial"/>
          <w:color w:val="000000"/>
          <w:kern w:val="0"/>
          <w:sz w:val="24"/>
          <w:szCs w:val="24"/>
          <w:lang w:val="es-ES_tradnl" w:eastAsia="es-AR"/>
          <w14:ligatures w14:val="none"/>
        </w:rPr>
        <w:t>postganancial</w:t>
      </w:r>
      <w:proofErr w:type="spellEnd"/>
      <w:r>
        <w:rPr>
          <w:rFonts w:ascii="Arial" w:eastAsia="Times New Roman" w:hAnsi="Arial" w:cs="Arial"/>
          <w:color w:val="000000"/>
          <w:kern w:val="0"/>
          <w:sz w:val="24"/>
          <w:szCs w:val="24"/>
          <w:lang w:val="es-ES_tradnl" w:eastAsia="es-AR"/>
          <w14:ligatures w14:val="none"/>
        </w:rPr>
        <w:t xml:space="preserve">", Ed. </w:t>
      </w:r>
      <w:proofErr w:type="spellStart"/>
      <w:r>
        <w:rPr>
          <w:rFonts w:ascii="Arial" w:eastAsia="Times New Roman" w:hAnsi="Arial" w:cs="Arial"/>
          <w:color w:val="000000"/>
          <w:kern w:val="0"/>
          <w:sz w:val="24"/>
          <w:szCs w:val="24"/>
          <w:lang w:val="es-ES_tradnl" w:eastAsia="es-AR"/>
          <w14:ligatures w14:val="none"/>
        </w:rPr>
        <w:t>Rubinzal</w:t>
      </w:r>
      <w:proofErr w:type="spellEnd"/>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Culzoni</w:t>
      </w:r>
      <w:proofErr w:type="spellEnd"/>
      <w:r>
        <w:rPr>
          <w:rFonts w:ascii="Arial" w:eastAsia="Times New Roman" w:hAnsi="Arial" w:cs="Arial"/>
          <w:color w:val="000000"/>
          <w:kern w:val="0"/>
          <w:sz w:val="24"/>
          <w:szCs w:val="24"/>
          <w:lang w:val="es-ES_tradnl" w:eastAsia="es-AR"/>
          <w14:ligatures w14:val="none"/>
        </w:rPr>
        <w:t>, pág.444, abril 2018</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Pero, en definitiva, lo que interesa es que todas ellas refieren a esa nueva situación de indivisión de la </w:t>
      </w:r>
      <w:r>
        <w:rPr>
          <w:rFonts w:ascii="Arial" w:eastAsia="Times New Roman" w:hAnsi="Arial" w:cs="Arial"/>
          <w:color w:val="000000"/>
          <w:kern w:val="0"/>
          <w:sz w:val="27"/>
          <w:szCs w:val="27"/>
          <w:lang w:val="es-ES_tradnl" w:eastAsia="es-AR"/>
          <w14:ligatures w14:val="none"/>
        </w:rPr>
        <w:t xml:space="preserve">masa de gananciales que, como dije, se produce con la extinción del régimen de comunidad, dado que durante la vigencia del régimen de la sociedad conyugal no existe propiamente comunidad, sino que tal como sostiene </w:t>
      </w:r>
      <w:proofErr w:type="spellStart"/>
      <w:r>
        <w:rPr>
          <w:rFonts w:ascii="Arial" w:eastAsia="Times New Roman" w:hAnsi="Arial" w:cs="Arial"/>
          <w:color w:val="000000"/>
          <w:kern w:val="0"/>
          <w:sz w:val="27"/>
          <w:szCs w:val="27"/>
          <w:lang w:val="es-ES_tradnl" w:eastAsia="es-AR"/>
          <w14:ligatures w14:val="none"/>
        </w:rPr>
        <w:t>Mazzinghi</w:t>
      </w:r>
      <w:proofErr w:type="spellEnd"/>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4"/>
          <w:szCs w:val="24"/>
          <w:lang w:val="es-ES_tradnl" w:eastAsia="es-AR"/>
          <w14:ligatures w14:val="none"/>
        </w:rPr>
        <w:t>ob. cit</w:t>
      </w:r>
      <w:r>
        <w:rPr>
          <w:rFonts w:ascii="Arial" w:eastAsia="Times New Roman" w:hAnsi="Arial" w:cs="Arial"/>
          <w:color w:val="000000"/>
          <w:kern w:val="0"/>
          <w:sz w:val="27"/>
          <w:szCs w:val="27"/>
          <w:lang w:val="es-ES_tradnl" w:eastAsia="es-AR"/>
          <w14:ligatures w14:val="none"/>
        </w:rPr>
        <w:t>.) y comparto</w:t>
      </w:r>
      <w:r>
        <w:rPr>
          <w:rFonts w:ascii="Arial" w:eastAsia="Times New Roman" w:hAnsi="Arial" w:cs="Arial"/>
          <w:color w:val="000000"/>
          <w:kern w:val="0"/>
          <w:sz w:val="24"/>
          <w:szCs w:val="24"/>
          <w:lang w:val="es-ES_tradnl" w:eastAsia="es-AR"/>
          <w14:ligatures w14:val="none"/>
        </w:rPr>
        <w:t xml:space="preserve"> -por ser </w:t>
      </w:r>
      <w:r>
        <w:rPr>
          <w:rFonts w:ascii="Arial" w:eastAsia="Times New Roman" w:hAnsi="Arial" w:cs="Arial"/>
          <w:color w:val="000000"/>
          <w:kern w:val="0"/>
          <w:sz w:val="24"/>
          <w:szCs w:val="24"/>
          <w:lang w:val="es-ES_tradnl" w:eastAsia="es-AR"/>
          <w14:ligatures w14:val="none"/>
        </w:rPr>
        <w:t xml:space="preserve">un concepto técnicamente </w:t>
      </w:r>
      <w:proofErr w:type="spellStart"/>
      <w:r>
        <w:rPr>
          <w:rFonts w:ascii="Arial" w:eastAsia="Times New Roman" w:hAnsi="Arial" w:cs="Arial"/>
          <w:color w:val="000000"/>
          <w:kern w:val="0"/>
          <w:sz w:val="24"/>
          <w:szCs w:val="24"/>
          <w:lang w:val="es-ES_tradnl" w:eastAsia="es-AR"/>
          <w14:ligatures w14:val="none"/>
        </w:rPr>
        <w:t>mas</w:t>
      </w:r>
      <w:proofErr w:type="spellEnd"/>
      <w:r>
        <w:rPr>
          <w:rFonts w:ascii="Arial" w:eastAsia="Times New Roman" w:hAnsi="Arial" w:cs="Arial"/>
          <w:color w:val="000000"/>
          <w:kern w:val="0"/>
          <w:sz w:val="24"/>
          <w:szCs w:val="24"/>
          <w:lang w:val="es-ES_tradnl" w:eastAsia="es-AR"/>
          <w14:ligatures w14:val="none"/>
        </w:rPr>
        <w:t xml:space="preserve"> adecuado-</w:t>
      </w:r>
      <w:r>
        <w:rPr>
          <w:rFonts w:ascii="Arial" w:eastAsia="Times New Roman" w:hAnsi="Arial" w:cs="Arial"/>
          <w:color w:val="000000"/>
          <w:kern w:val="0"/>
          <w:sz w:val="27"/>
          <w:szCs w:val="27"/>
          <w:lang w:val="es-ES_tradnl" w:eastAsia="es-AR"/>
          <w14:ligatures w14:val="none"/>
        </w:rPr>
        <w:t>, esta aparece cuando aquella cesa y perdura hasta la partición concluida; pero hasta tanto eso suceda (</w:t>
      </w:r>
      <w:r>
        <w:rPr>
          <w:rFonts w:ascii="Arial" w:eastAsia="Times New Roman" w:hAnsi="Arial" w:cs="Arial"/>
          <w:color w:val="000000"/>
          <w:kern w:val="0"/>
          <w:sz w:val="24"/>
          <w:szCs w:val="24"/>
          <w:lang w:val="es-ES_tradnl" w:eastAsia="es-AR"/>
          <w14:ligatures w14:val="none"/>
        </w:rPr>
        <w:t xml:space="preserve"> como prevé el art. 481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4"/>
          <w:szCs w:val="24"/>
          <w:lang w:val="es-ES_tradnl" w:eastAsia="es-AR"/>
          <w14:ligatures w14:val="none"/>
        </w:rPr>
        <w:t>)</w:t>
      </w:r>
      <w:r>
        <w:rPr>
          <w:rFonts w:ascii="Arial" w:eastAsia="Times New Roman" w:hAnsi="Arial" w:cs="Arial"/>
          <w:color w:val="000000"/>
          <w:kern w:val="0"/>
          <w:sz w:val="27"/>
          <w:szCs w:val="27"/>
          <w:lang w:val="es-ES_tradnl" w:eastAsia="es-AR"/>
          <w14:ligatures w14:val="none"/>
        </w:rPr>
        <w:t> la indivisión se rige </w:t>
      </w:r>
      <w:r>
        <w:rPr>
          <w:rFonts w:ascii="Arial" w:eastAsia="Times New Roman" w:hAnsi="Arial" w:cs="Arial"/>
          <w:i/>
          <w:iCs/>
          <w:color w:val="000000"/>
          <w:kern w:val="0"/>
          <w:sz w:val="24"/>
          <w:szCs w:val="24"/>
          <w:lang w:val="es-ES_tradnl" w:eastAsia="es-AR"/>
          <w14:ligatures w14:val="none"/>
        </w:rPr>
        <w:t>"por los artículos siguientes de esa Sección".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Bajo tales prem</w:t>
      </w:r>
      <w:r>
        <w:rPr>
          <w:rFonts w:ascii="Arial" w:eastAsia="Times New Roman" w:hAnsi="Arial" w:cs="Arial"/>
          <w:color w:val="000000"/>
          <w:kern w:val="0"/>
          <w:sz w:val="27"/>
          <w:szCs w:val="27"/>
          <w:lang w:val="es-ES_tradnl" w:eastAsia="es-AR"/>
          <w14:ligatures w14:val="none"/>
        </w:rPr>
        <w:t>isas, entonces, determinado que los frutos producidos durante la vigencia de la comunidad por ese fondo de comercio -</w:t>
      </w:r>
      <w:r>
        <w:rPr>
          <w:rFonts w:ascii="Arial" w:eastAsia="Times New Roman" w:hAnsi="Arial" w:cs="Arial"/>
          <w:color w:val="000000"/>
          <w:kern w:val="0"/>
          <w:sz w:val="24"/>
          <w:szCs w:val="24"/>
          <w:lang w:val="es-ES_tradnl" w:eastAsia="es-AR"/>
          <w14:ligatures w14:val="none"/>
        </w:rPr>
        <w:t>cuya existencia está probada</w:t>
      </w:r>
      <w:r>
        <w:rPr>
          <w:rFonts w:ascii="Arial" w:eastAsia="Times New Roman" w:hAnsi="Arial" w:cs="Arial"/>
          <w:color w:val="000000"/>
          <w:kern w:val="0"/>
          <w:sz w:val="27"/>
          <w:szCs w:val="27"/>
          <w:lang w:val="es-ES_tradnl" w:eastAsia="es-AR"/>
          <w14:ligatures w14:val="none"/>
        </w:rPr>
        <w:t xml:space="preserve">- son </w:t>
      </w:r>
      <w:proofErr w:type="spellStart"/>
      <w:r>
        <w:rPr>
          <w:rFonts w:ascii="Arial" w:eastAsia="Times New Roman" w:hAnsi="Arial" w:cs="Arial"/>
          <w:color w:val="000000"/>
          <w:kern w:val="0"/>
          <w:sz w:val="27"/>
          <w:szCs w:val="27"/>
          <w:lang w:val="es-ES_tradnl" w:eastAsia="es-AR"/>
          <w14:ligatures w14:val="none"/>
        </w:rPr>
        <w:t>gananciales,como</w:t>
      </w:r>
      <w:proofErr w:type="spellEnd"/>
      <w:r>
        <w:rPr>
          <w:rFonts w:ascii="Arial" w:eastAsia="Times New Roman" w:hAnsi="Arial" w:cs="Arial"/>
          <w:color w:val="000000"/>
          <w:kern w:val="0"/>
          <w:sz w:val="27"/>
          <w:szCs w:val="27"/>
          <w:lang w:val="es-ES_tradnl" w:eastAsia="es-AR"/>
          <w14:ligatures w14:val="none"/>
        </w:rPr>
        <w:t xml:space="preserve"> también la posibilidad que, una vez extinguida de haber continuado produciéndolos tambié</w:t>
      </w:r>
      <w:r>
        <w:rPr>
          <w:rFonts w:ascii="Arial" w:eastAsia="Times New Roman" w:hAnsi="Arial" w:cs="Arial"/>
          <w:color w:val="000000"/>
          <w:kern w:val="0"/>
          <w:sz w:val="27"/>
          <w:szCs w:val="27"/>
          <w:lang w:val="es-ES_tradnl" w:eastAsia="es-AR"/>
          <w14:ligatures w14:val="none"/>
        </w:rPr>
        <w:t>n lo son, cabe determinar si la actora tiene un crédito a su favor respecto de los producidos luego de concluida la sociedad conyugal a resultas de esa indivisión </w:t>
      </w:r>
      <w:r>
        <w:rPr>
          <w:rFonts w:ascii="Arial" w:eastAsia="Times New Roman" w:hAnsi="Arial" w:cs="Arial"/>
          <w:i/>
          <w:iCs/>
          <w:color w:val="000000"/>
          <w:kern w:val="0"/>
          <w:sz w:val="27"/>
          <w:szCs w:val="27"/>
          <w:lang w:val="es-ES_tradnl" w:eastAsia="es-AR"/>
          <w14:ligatures w14:val="none"/>
        </w:rPr>
        <w:t>post</w:t>
      </w:r>
      <w:r>
        <w:rPr>
          <w:rFonts w:ascii="Arial" w:eastAsia="Times New Roman" w:hAnsi="Arial" w:cs="Arial"/>
          <w:color w:val="000000"/>
          <w:kern w:val="0"/>
          <w:sz w:val="27"/>
          <w:szCs w:val="27"/>
          <w:lang w:val="es-ES_tradnl" w:eastAsia="es-AR"/>
          <w14:ligatures w14:val="none"/>
        </w:rPr>
        <w:t> ganancial que ahora se encuentra liquidándose a resultas de la acción instada por ella y</w:t>
      </w:r>
      <w:r>
        <w:rPr>
          <w:rFonts w:ascii="Arial" w:eastAsia="Times New Roman" w:hAnsi="Arial" w:cs="Arial"/>
          <w:color w:val="000000"/>
          <w:kern w:val="0"/>
          <w:sz w:val="27"/>
          <w:szCs w:val="27"/>
          <w:lang w:val="es-ES_tradnl" w:eastAsia="es-AR"/>
          <w14:ligatures w14:val="none"/>
        </w:rPr>
        <w:t xml:space="preserve"> sin que haya habido aún partición.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En ese orden, quedó probada la existencia del fondo de comercio no solo durante la vigencia de la comunidad sino su subsistencia al tiempo de concluir la vida marital y que, aún luego de haber concluido, la comunidad de </w:t>
      </w:r>
      <w:r>
        <w:rPr>
          <w:rFonts w:ascii="Arial" w:eastAsia="Times New Roman" w:hAnsi="Arial" w:cs="Arial"/>
          <w:color w:val="000000"/>
          <w:kern w:val="0"/>
          <w:sz w:val="27"/>
          <w:szCs w:val="27"/>
          <w:lang w:val="es-ES_tradnl" w:eastAsia="es-AR"/>
          <w14:ligatures w14:val="none"/>
        </w:rPr>
        <w:t>bienes no se liquidó -</w:t>
      </w:r>
      <w:r>
        <w:rPr>
          <w:rFonts w:ascii="Arial" w:eastAsia="Times New Roman" w:hAnsi="Arial" w:cs="Arial"/>
          <w:color w:val="000000"/>
          <w:kern w:val="0"/>
          <w:sz w:val="24"/>
          <w:szCs w:val="24"/>
          <w:lang w:val="es-ES_tradnl" w:eastAsia="es-AR"/>
          <w14:ligatures w14:val="none"/>
        </w:rPr>
        <w:t>no obstante haber concluido aquella con retroactividad a la fecha de separación de hecho los cónyuges (2014</w:t>
      </w:r>
      <w:r>
        <w:rPr>
          <w:rFonts w:ascii="Arial" w:eastAsia="Times New Roman" w:hAnsi="Arial" w:cs="Arial"/>
          <w:color w:val="000000"/>
          <w:kern w:val="0"/>
          <w:sz w:val="27"/>
          <w:szCs w:val="27"/>
          <w:lang w:val="es-ES_tradnl" w:eastAsia="es-AR"/>
          <w14:ligatures w14:val="none"/>
        </w:rPr>
        <w:t>)- sino que continuó produciendo frutos -</w:t>
      </w:r>
      <w:r>
        <w:rPr>
          <w:rFonts w:ascii="Arial" w:eastAsia="Times New Roman" w:hAnsi="Arial" w:cs="Arial"/>
          <w:color w:val="000000"/>
          <w:kern w:val="0"/>
          <w:sz w:val="24"/>
          <w:szCs w:val="24"/>
          <w:lang w:val="es-ES_tradnl" w:eastAsia="es-AR"/>
          <w14:ligatures w14:val="none"/>
        </w:rPr>
        <w:t>independientemente del carácter propio o no de aquel</w:t>
      </w:r>
      <w:r>
        <w:rPr>
          <w:rFonts w:ascii="Arial" w:eastAsia="Times New Roman" w:hAnsi="Arial" w:cs="Arial"/>
          <w:color w:val="000000"/>
          <w:kern w:val="0"/>
          <w:sz w:val="27"/>
          <w:szCs w:val="27"/>
          <w:lang w:val="es-ES_tradnl" w:eastAsia="es-AR"/>
          <w14:ligatures w14:val="none"/>
        </w:rPr>
        <w:t>-, por lo cual, como lo prevé el a</w:t>
      </w:r>
      <w:r>
        <w:rPr>
          <w:rFonts w:ascii="Arial" w:eastAsia="Times New Roman" w:hAnsi="Arial" w:cs="Arial"/>
          <w:color w:val="000000"/>
          <w:kern w:val="0"/>
          <w:sz w:val="27"/>
          <w:szCs w:val="27"/>
          <w:lang w:val="es-ES_tradnl" w:eastAsia="es-AR"/>
          <w14:ligatures w14:val="none"/>
        </w:rPr>
        <w:t xml:space="preserve">rt. 485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los frutos y rentas de los bienes indivisos, acrecen a la indivisión.</w:t>
      </w:r>
    </w:p>
    <w:p w:rsidR="00102FC7" w:rsidRDefault="00CE36CF">
      <w:pPr>
        <w:jc w:val="both"/>
      </w:pPr>
      <w:r>
        <w:rPr>
          <w:rFonts w:ascii="Arial" w:eastAsia="Times New Roman" w:hAnsi="Arial" w:cs="Arial"/>
          <w:color w:val="000000"/>
          <w:kern w:val="0"/>
          <w:sz w:val="27"/>
          <w:szCs w:val="27"/>
          <w:lang w:val="es-ES_tradnl" w:eastAsia="es-AR"/>
          <w14:ligatures w14:val="none"/>
        </w:rPr>
        <w:t>En ese orden, surge que aquel fondo de comercio fue vendido por D. a un tercero -</w:t>
      </w:r>
      <w:r>
        <w:rPr>
          <w:rFonts w:ascii="Arial" w:eastAsia="Times New Roman" w:hAnsi="Arial" w:cs="Arial"/>
          <w:color w:val="000000"/>
          <w:kern w:val="0"/>
          <w:sz w:val="24"/>
          <w:szCs w:val="24"/>
          <w:lang w:val="es-ES_tradnl" w:eastAsia="es-AR"/>
          <w14:ligatures w14:val="none"/>
        </w:rPr>
        <w:t>según sostiene la actora y no resulta controvertido</w:t>
      </w:r>
      <w:r>
        <w:rPr>
          <w:rFonts w:ascii="Arial" w:eastAsia="Times New Roman" w:hAnsi="Arial" w:cs="Arial"/>
          <w:color w:val="000000"/>
          <w:kern w:val="0"/>
          <w:sz w:val="27"/>
          <w:szCs w:val="27"/>
          <w:lang w:val="es-ES_tradnl" w:eastAsia="es-AR"/>
          <w14:ligatures w14:val="none"/>
        </w:rPr>
        <w:t>- e incluso, así surge probado por l</w:t>
      </w:r>
      <w:r>
        <w:rPr>
          <w:rFonts w:ascii="Arial" w:eastAsia="Times New Roman" w:hAnsi="Arial" w:cs="Arial"/>
          <w:color w:val="000000"/>
          <w:kern w:val="0"/>
          <w:sz w:val="27"/>
          <w:szCs w:val="27"/>
          <w:lang w:val="es-ES_tradnl" w:eastAsia="es-AR"/>
          <w14:ligatures w14:val="none"/>
        </w:rPr>
        <w:t xml:space="preserve">a testimonial de </w:t>
      </w:r>
      <w:proofErr w:type="spellStart"/>
      <w:r>
        <w:rPr>
          <w:rFonts w:ascii="Arial" w:eastAsia="Times New Roman" w:hAnsi="Arial" w:cs="Arial"/>
          <w:color w:val="000000"/>
          <w:kern w:val="0"/>
          <w:sz w:val="27"/>
          <w:szCs w:val="27"/>
          <w:lang w:val="es-ES_tradnl" w:eastAsia="es-AR"/>
          <w14:ligatures w14:val="none"/>
        </w:rPr>
        <w:t>Recofski</w:t>
      </w:r>
      <w:proofErr w:type="spellEnd"/>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4"/>
          <w:szCs w:val="24"/>
          <w:lang w:val="es-ES_tradnl" w:eastAsia="es-AR"/>
          <w14:ligatures w14:val="none"/>
        </w:rPr>
        <w:t>por ser esa persona quien dijo haberlo adquirido),</w:t>
      </w:r>
      <w:r>
        <w:rPr>
          <w:rFonts w:ascii="Arial" w:eastAsia="Times New Roman" w:hAnsi="Arial" w:cs="Arial"/>
          <w:color w:val="000000"/>
          <w:kern w:val="0"/>
          <w:sz w:val="27"/>
          <w:szCs w:val="27"/>
          <w:lang w:val="es-ES_tradnl" w:eastAsia="es-AR"/>
          <w14:ligatures w14:val="none"/>
        </w:rPr>
        <w:t> de lo cual deriva que los bienes que lo integraban e inventariados previamente</w:t>
      </w:r>
      <w:r>
        <w:rPr>
          <w:rFonts w:ascii="Arial" w:eastAsia="Times New Roman" w:hAnsi="Arial" w:cs="Arial"/>
          <w:color w:val="000000"/>
          <w:kern w:val="0"/>
          <w:sz w:val="24"/>
          <w:szCs w:val="24"/>
          <w:lang w:val="es-ES_tradnl" w:eastAsia="es-AR"/>
          <w14:ligatures w14:val="none"/>
        </w:rPr>
        <w:t> (según se dijo) formaban parte </w:t>
      </w:r>
      <w:r>
        <w:rPr>
          <w:rFonts w:ascii="Arial" w:eastAsia="Times New Roman" w:hAnsi="Arial" w:cs="Arial"/>
          <w:color w:val="000000"/>
          <w:kern w:val="0"/>
          <w:sz w:val="27"/>
          <w:szCs w:val="27"/>
          <w:lang w:val="es-ES_tradnl" w:eastAsia="es-AR"/>
          <w14:ligatures w14:val="none"/>
        </w:rPr>
        <w:t>de la masa de gananciales y sujeta a liquidación y partición entre l</w:t>
      </w:r>
      <w:r>
        <w:rPr>
          <w:rFonts w:ascii="Arial" w:eastAsia="Times New Roman" w:hAnsi="Arial" w:cs="Arial"/>
          <w:color w:val="000000"/>
          <w:kern w:val="0"/>
          <w:sz w:val="27"/>
          <w:szCs w:val="27"/>
          <w:lang w:val="es-ES_tradnl" w:eastAsia="es-AR"/>
          <w14:ligatures w14:val="none"/>
        </w:rPr>
        <w:t>os </w:t>
      </w:r>
      <w:r>
        <w:rPr>
          <w:rFonts w:ascii="Arial" w:eastAsia="Times New Roman" w:hAnsi="Arial" w:cs="Arial"/>
          <w:i/>
          <w:iCs/>
          <w:color w:val="000000"/>
          <w:kern w:val="0"/>
          <w:sz w:val="27"/>
          <w:szCs w:val="27"/>
          <w:lang w:val="es-ES_tradnl" w:eastAsia="es-AR"/>
          <w14:ligatures w14:val="none"/>
        </w:rPr>
        <w:t>ex</w:t>
      </w:r>
      <w:r>
        <w:rPr>
          <w:rFonts w:ascii="Arial" w:eastAsia="Times New Roman" w:hAnsi="Arial" w:cs="Arial"/>
          <w:color w:val="000000"/>
          <w:kern w:val="0"/>
          <w:sz w:val="27"/>
          <w:szCs w:val="27"/>
          <w:lang w:val="es-ES_tradnl" w:eastAsia="es-AR"/>
          <w14:ligatures w14:val="none"/>
        </w:rPr>
        <w:t> cónyuges, dado que a la actora le corresponde su parte proporcional o en su defecto, del producido de la venta de aquellos.</w:t>
      </w:r>
    </w:p>
    <w:p w:rsidR="00102FC7" w:rsidRDefault="00CE36CF">
      <w:pPr>
        <w:jc w:val="both"/>
      </w:pPr>
      <w:r>
        <w:rPr>
          <w:rFonts w:ascii="Arial" w:eastAsia="Times New Roman" w:hAnsi="Arial" w:cs="Arial"/>
          <w:color w:val="000000"/>
          <w:kern w:val="0"/>
          <w:sz w:val="27"/>
          <w:szCs w:val="27"/>
          <w:lang w:val="es-ES_tradnl" w:eastAsia="es-AR"/>
          <w14:ligatures w14:val="none"/>
        </w:rPr>
        <w:t xml:space="preserve">Máxime cuando no surge acreditado que la actora hubiera sido desinteresada por D. respecto del crédito que deriva a su favor </w:t>
      </w:r>
      <w:r>
        <w:rPr>
          <w:rFonts w:ascii="Arial" w:eastAsia="Times New Roman" w:hAnsi="Arial" w:cs="Arial"/>
          <w:color w:val="000000"/>
          <w:kern w:val="0"/>
          <w:sz w:val="27"/>
          <w:szCs w:val="27"/>
          <w:lang w:val="es-ES_tradnl" w:eastAsia="es-AR"/>
          <w14:ligatures w14:val="none"/>
        </w:rPr>
        <w:t xml:space="preserve">respecto de aquellos frutos producidos durante la indivisión </w:t>
      </w:r>
      <w:proofErr w:type="spellStart"/>
      <w:r>
        <w:rPr>
          <w:rFonts w:ascii="Arial" w:eastAsia="Times New Roman" w:hAnsi="Arial" w:cs="Arial"/>
          <w:color w:val="000000"/>
          <w:kern w:val="0"/>
          <w:sz w:val="27"/>
          <w:szCs w:val="27"/>
          <w:lang w:val="es-ES_tradnl" w:eastAsia="es-AR"/>
          <w14:ligatures w14:val="none"/>
        </w:rPr>
        <w:t>postganancial</w:t>
      </w:r>
      <w:proofErr w:type="spellEnd"/>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4"/>
          <w:szCs w:val="24"/>
          <w:lang w:val="es-ES_tradnl" w:eastAsia="es-AR"/>
          <w14:ligatures w14:val="none"/>
        </w:rPr>
        <w:t>de lo que dan cuenta los informes del estado y movimientos bancarios de la cuenta de D. períodos 2011 a 2014</w:t>
      </w:r>
      <w:proofErr w:type="gramStart"/>
      <w:r>
        <w:rPr>
          <w:rFonts w:ascii="Arial" w:eastAsia="Times New Roman" w:hAnsi="Arial" w:cs="Arial"/>
          <w:color w:val="000000"/>
          <w:kern w:val="0"/>
          <w:sz w:val="24"/>
          <w:szCs w:val="24"/>
          <w:lang w:val="es-ES_tradnl" w:eastAsia="es-AR"/>
          <w14:ligatures w14:val="none"/>
        </w:rPr>
        <w:t>,fs</w:t>
      </w:r>
      <w:proofErr w:type="gramEnd"/>
      <w:r>
        <w:rPr>
          <w:rFonts w:ascii="Arial" w:eastAsia="Times New Roman" w:hAnsi="Arial" w:cs="Arial"/>
          <w:color w:val="000000"/>
          <w:kern w:val="0"/>
          <w:sz w:val="24"/>
          <w:szCs w:val="24"/>
          <w:lang w:val="es-ES_tradnl" w:eastAsia="es-AR"/>
          <w14:ligatures w14:val="none"/>
        </w:rPr>
        <w:t>. 263/277)</w:t>
      </w:r>
      <w:r>
        <w:rPr>
          <w:rFonts w:ascii="Arial" w:eastAsia="Times New Roman" w:hAnsi="Arial" w:cs="Arial"/>
          <w:color w:val="000000"/>
          <w:kern w:val="0"/>
          <w:sz w:val="27"/>
          <w:szCs w:val="27"/>
          <w:lang w:val="es-ES_tradnl" w:eastAsia="es-AR"/>
          <w14:ligatures w14:val="none"/>
        </w:rPr>
        <w:t>, y que fue cerrada el 12.02.2020 (</w:t>
      </w:r>
      <w:r>
        <w:rPr>
          <w:rFonts w:ascii="Arial" w:eastAsia="Times New Roman" w:hAnsi="Arial" w:cs="Arial"/>
          <w:color w:val="000000"/>
          <w:kern w:val="0"/>
          <w:sz w:val="24"/>
          <w:szCs w:val="24"/>
          <w:lang w:val="es-ES_tradnl" w:eastAsia="es-AR"/>
          <w14:ligatures w14:val="none"/>
        </w:rPr>
        <w:t>según informa el banco,f</w:t>
      </w:r>
      <w:r>
        <w:rPr>
          <w:rFonts w:ascii="Arial" w:eastAsia="Times New Roman" w:hAnsi="Arial" w:cs="Arial"/>
          <w:color w:val="000000"/>
          <w:kern w:val="0"/>
          <w:sz w:val="24"/>
          <w:szCs w:val="24"/>
          <w:lang w:val="es-ES_tradnl" w:eastAsia="es-AR"/>
          <w14:ligatures w14:val="none"/>
        </w:rPr>
        <w:t>s.263</w:t>
      </w:r>
      <w:r>
        <w:rPr>
          <w:rFonts w:ascii="Arial" w:eastAsia="Times New Roman" w:hAnsi="Arial" w:cs="Arial"/>
          <w:color w:val="000000"/>
          <w:kern w:val="0"/>
          <w:sz w:val="27"/>
          <w:szCs w:val="27"/>
          <w:lang w:val="es-ES_tradnl" w:eastAsia="es-AR"/>
          <w14:ligatures w14:val="none"/>
        </w:rPr>
        <w:t>), es decir, luego de instada esta acción de liquidación de comunidad de bienes (</w:t>
      </w:r>
      <w:r>
        <w:rPr>
          <w:rFonts w:ascii="Arial" w:eastAsia="Times New Roman" w:hAnsi="Arial" w:cs="Arial"/>
          <w:color w:val="000000"/>
          <w:kern w:val="0"/>
          <w:sz w:val="24"/>
          <w:szCs w:val="24"/>
          <w:lang w:val="es-ES_tradnl" w:eastAsia="es-AR"/>
          <w14:ligatures w14:val="none"/>
        </w:rPr>
        <w:t>15.5.2018</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III.-b) 4.1.2</w:t>
      </w:r>
      <w:r>
        <w:rPr>
          <w:rFonts w:ascii="Arial" w:eastAsia="Times New Roman" w:hAnsi="Arial" w:cs="Arial"/>
          <w:color w:val="000000"/>
          <w:kern w:val="0"/>
          <w:sz w:val="27"/>
          <w:szCs w:val="27"/>
          <w:lang w:val="es-ES_tradnl" w:eastAsia="es-AR"/>
          <w14:ligatures w14:val="none"/>
        </w:rPr>
        <w:t> Dirimido lo anterior, cabe determinar si el emprendimiento comercial -</w:t>
      </w:r>
      <w:r>
        <w:rPr>
          <w:rFonts w:ascii="Arial" w:eastAsia="Times New Roman" w:hAnsi="Arial" w:cs="Arial"/>
          <w:color w:val="000000"/>
          <w:kern w:val="0"/>
          <w:sz w:val="24"/>
          <w:szCs w:val="24"/>
          <w:lang w:val="es-ES_tradnl" w:eastAsia="es-AR"/>
          <w14:ligatures w14:val="none"/>
        </w:rPr>
        <w:t>independientemente que sus frutos durante la comunidad son gananciales com</w:t>
      </w:r>
      <w:r>
        <w:rPr>
          <w:rFonts w:ascii="Arial" w:eastAsia="Times New Roman" w:hAnsi="Arial" w:cs="Arial"/>
          <w:color w:val="000000"/>
          <w:kern w:val="0"/>
          <w:sz w:val="24"/>
          <w:szCs w:val="24"/>
          <w:lang w:val="es-ES_tradnl" w:eastAsia="es-AR"/>
          <w14:ligatures w14:val="none"/>
        </w:rPr>
        <w:t xml:space="preserve">o también aquellos que se hubieran continuado devengando </w:t>
      </w:r>
      <w:proofErr w:type="spellStart"/>
      <w:r>
        <w:rPr>
          <w:rFonts w:ascii="Arial" w:eastAsia="Times New Roman" w:hAnsi="Arial" w:cs="Arial"/>
          <w:color w:val="000000"/>
          <w:kern w:val="0"/>
          <w:sz w:val="24"/>
          <w:szCs w:val="24"/>
          <w:lang w:val="es-ES_tradnl" w:eastAsia="es-AR"/>
          <w14:ligatures w14:val="none"/>
        </w:rPr>
        <w:t>aún</w:t>
      </w:r>
      <w:proofErr w:type="spellEnd"/>
      <w:r>
        <w:rPr>
          <w:rFonts w:ascii="Arial" w:eastAsia="Times New Roman" w:hAnsi="Arial" w:cs="Arial"/>
          <w:color w:val="000000"/>
          <w:kern w:val="0"/>
          <w:sz w:val="24"/>
          <w:szCs w:val="24"/>
          <w:lang w:val="es-ES_tradnl" w:eastAsia="es-AR"/>
          <w14:ligatures w14:val="none"/>
        </w:rPr>
        <w:t xml:space="preserve"> cuando aquella se hubiera extinguido previamente</w:t>
      </w:r>
      <w:r>
        <w:rPr>
          <w:rFonts w:ascii="Arial" w:eastAsia="Times New Roman" w:hAnsi="Arial" w:cs="Arial"/>
          <w:color w:val="000000"/>
          <w:kern w:val="0"/>
          <w:sz w:val="27"/>
          <w:szCs w:val="27"/>
          <w:lang w:val="es-ES_tradnl" w:eastAsia="es-AR"/>
          <w14:ligatures w14:val="none"/>
        </w:rPr>
        <w:t>-, es un bien propio o ganancial y, para dirimir esa disyuntiva, ha de determinarse si tuvo inicio antes de contraer matrimonio </w:t>
      </w:r>
      <w:proofErr w:type="gramStart"/>
      <w:r>
        <w:rPr>
          <w:rFonts w:ascii="Arial" w:eastAsia="Times New Roman" w:hAnsi="Arial" w:cs="Arial"/>
          <w:color w:val="000000"/>
          <w:kern w:val="0"/>
          <w:sz w:val="27"/>
          <w:szCs w:val="27"/>
          <w:lang w:val="es-ES_tradnl" w:eastAsia="es-AR"/>
          <w14:ligatures w14:val="none"/>
        </w:rPr>
        <w:t>(</w:t>
      </w:r>
      <w:r>
        <w:rPr>
          <w:rFonts w:ascii="Arial" w:eastAsia="Times New Roman" w:hAnsi="Arial" w:cs="Arial"/>
          <w:color w:val="000000"/>
          <w:kern w:val="0"/>
          <w:sz w:val="24"/>
          <w:szCs w:val="24"/>
          <w:lang w:val="es-ES_tradnl" w:eastAsia="es-AR"/>
          <w14:ligatures w14:val="none"/>
        </w:rPr>
        <w:t> como</w:t>
      </w:r>
      <w:proofErr w:type="gramEnd"/>
      <w:r>
        <w:rPr>
          <w:rFonts w:ascii="Arial" w:eastAsia="Times New Roman" w:hAnsi="Arial" w:cs="Arial"/>
          <w:color w:val="000000"/>
          <w:kern w:val="0"/>
          <w:sz w:val="24"/>
          <w:szCs w:val="24"/>
          <w:lang w:val="es-ES_tradnl" w:eastAsia="es-AR"/>
          <w14:ligatures w14:val="none"/>
        </w:rPr>
        <w:t xml:space="preserve"> sostiene el </w:t>
      </w:r>
      <w:r>
        <w:rPr>
          <w:rFonts w:ascii="Arial" w:eastAsia="Times New Roman" w:hAnsi="Arial" w:cs="Arial"/>
          <w:color w:val="000000"/>
          <w:kern w:val="0"/>
          <w:sz w:val="24"/>
          <w:szCs w:val="24"/>
          <w:lang w:val="es-ES_tradnl" w:eastAsia="es-AR"/>
          <w14:ligatures w14:val="none"/>
        </w:rPr>
        <w:t>demandado</w:t>
      </w:r>
      <w:r>
        <w:rPr>
          <w:rFonts w:ascii="Arial" w:eastAsia="Times New Roman" w:hAnsi="Arial" w:cs="Arial"/>
          <w:color w:val="000000"/>
          <w:kern w:val="0"/>
          <w:sz w:val="27"/>
          <w:szCs w:val="27"/>
          <w:lang w:val="es-ES_tradnl" w:eastAsia="es-AR"/>
          <w14:ligatures w14:val="none"/>
        </w:rPr>
        <w:t>) o luego de haberlo hecho </w:t>
      </w:r>
      <w:r>
        <w:rPr>
          <w:rFonts w:ascii="Arial" w:eastAsia="Times New Roman" w:hAnsi="Arial" w:cs="Arial"/>
          <w:color w:val="000000"/>
          <w:kern w:val="0"/>
          <w:sz w:val="24"/>
          <w:szCs w:val="24"/>
          <w:lang w:val="es-ES_tradnl" w:eastAsia="es-AR"/>
          <w14:ligatures w14:val="none"/>
        </w:rPr>
        <w:t>(según postula la actora)</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tal sentido, la actora cuenta con la prueba de su existencia al tiempo de la extinción de la comunidad lo que en principio habilita a aplicar la presunción de tal carácter (</w:t>
      </w:r>
      <w:r>
        <w:rPr>
          <w:rFonts w:ascii="Arial" w:eastAsia="Times New Roman" w:hAnsi="Arial" w:cs="Arial"/>
          <w:color w:val="000000"/>
          <w:kern w:val="0"/>
          <w:sz w:val="24"/>
          <w:szCs w:val="24"/>
          <w:lang w:val="es-ES_tradnl" w:eastAsia="es-AR"/>
          <w14:ligatures w14:val="none"/>
        </w:rPr>
        <w:t xml:space="preserve">art. 466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p</w:t>
      </w:r>
      <w:r>
        <w:rPr>
          <w:rFonts w:ascii="Arial" w:eastAsia="Times New Roman" w:hAnsi="Arial" w:cs="Arial"/>
          <w:color w:val="000000"/>
          <w:kern w:val="0"/>
          <w:sz w:val="27"/>
          <w:szCs w:val="27"/>
          <w:lang w:val="es-ES_tradnl" w:eastAsia="es-AR"/>
          <w14:ligatures w14:val="none"/>
        </w:rPr>
        <w:t>ero que, como dije, puede ser desvirtuada por prueba en contrario; carga que, en este supuesto, incumbe al demandado porque no negó su existencia sino que afirmó el carácter propio de aquel.</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Aquella invocó que su postura se encuentra sustentada por la cons</w:t>
      </w:r>
      <w:r>
        <w:rPr>
          <w:rFonts w:ascii="Arial" w:eastAsia="Times New Roman" w:hAnsi="Arial" w:cs="Arial"/>
          <w:color w:val="000000"/>
          <w:kern w:val="0"/>
          <w:sz w:val="27"/>
          <w:szCs w:val="27"/>
          <w:lang w:val="es-ES_tradnl" w:eastAsia="es-AR"/>
          <w14:ligatures w14:val="none"/>
        </w:rPr>
        <w:t xml:space="preserve">tancia de inscripción comercial como el pago del </w:t>
      </w:r>
      <w:proofErr w:type="spellStart"/>
      <w:r>
        <w:rPr>
          <w:rFonts w:ascii="Arial" w:eastAsia="Times New Roman" w:hAnsi="Arial" w:cs="Arial"/>
          <w:color w:val="000000"/>
          <w:kern w:val="0"/>
          <w:sz w:val="27"/>
          <w:szCs w:val="27"/>
          <w:lang w:val="es-ES_tradnl" w:eastAsia="es-AR"/>
          <w14:ligatures w14:val="none"/>
        </w:rPr>
        <w:t>monotributo</w:t>
      </w:r>
      <w:proofErr w:type="spellEnd"/>
      <w:r>
        <w:rPr>
          <w:rFonts w:ascii="Arial" w:eastAsia="Times New Roman" w:hAnsi="Arial" w:cs="Arial"/>
          <w:color w:val="000000"/>
          <w:kern w:val="0"/>
          <w:sz w:val="27"/>
          <w:szCs w:val="27"/>
          <w:lang w:val="es-ES_tradnl" w:eastAsia="es-AR"/>
          <w14:ligatures w14:val="none"/>
        </w:rPr>
        <w:t xml:space="preserve"> a su nombre antes de contraer matrimonio y, la actora, a su vez, señala que esos datos no implican, por sí mismo, prueba determinante del carácter propio.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Sin embargo -</w:t>
      </w:r>
      <w:r>
        <w:rPr>
          <w:rFonts w:ascii="Arial" w:eastAsia="Times New Roman" w:hAnsi="Arial" w:cs="Arial"/>
          <w:color w:val="000000"/>
          <w:kern w:val="0"/>
          <w:sz w:val="24"/>
          <w:szCs w:val="24"/>
          <w:lang w:val="es-ES_tradnl" w:eastAsia="es-AR"/>
          <w14:ligatures w14:val="none"/>
        </w:rPr>
        <w:t>de acuerdo al cotejo de los</w:t>
      </w:r>
      <w:r>
        <w:rPr>
          <w:rFonts w:ascii="Arial" w:eastAsia="Times New Roman" w:hAnsi="Arial" w:cs="Arial"/>
          <w:color w:val="000000"/>
          <w:kern w:val="0"/>
          <w:sz w:val="24"/>
          <w:szCs w:val="24"/>
          <w:lang w:val="es-ES_tradnl" w:eastAsia="es-AR"/>
          <w14:ligatures w14:val="none"/>
        </w:rPr>
        <w:t xml:space="preserve"> </w:t>
      </w:r>
      <w:proofErr w:type="spellStart"/>
      <w:r>
        <w:rPr>
          <w:rFonts w:ascii="Arial" w:eastAsia="Times New Roman" w:hAnsi="Arial" w:cs="Arial"/>
          <w:color w:val="000000"/>
          <w:kern w:val="0"/>
          <w:sz w:val="24"/>
          <w:szCs w:val="24"/>
          <w:lang w:val="es-ES_tradnl" w:eastAsia="es-AR"/>
          <w14:ligatures w14:val="none"/>
        </w:rPr>
        <w:t>téminos</w:t>
      </w:r>
      <w:proofErr w:type="spellEnd"/>
      <w:r>
        <w:rPr>
          <w:rFonts w:ascii="Arial" w:eastAsia="Times New Roman" w:hAnsi="Arial" w:cs="Arial"/>
          <w:color w:val="000000"/>
          <w:kern w:val="0"/>
          <w:sz w:val="24"/>
          <w:szCs w:val="24"/>
          <w:lang w:val="es-ES_tradnl" w:eastAsia="es-AR"/>
          <w14:ligatures w14:val="none"/>
        </w:rPr>
        <w:t xml:space="preserve"> de la demanda como su respuesta</w:t>
      </w:r>
      <w:r>
        <w:rPr>
          <w:rFonts w:ascii="Arial" w:eastAsia="Times New Roman" w:hAnsi="Arial" w:cs="Arial"/>
          <w:color w:val="000000"/>
          <w:kern w:val="0"/>
          <w:sz w:val="27"/>
          <w:szCs w:val="27"/>
          <w:lang w:val="es-ES_tradnl" w:eastAsia="es-AR"/>
          <w14:ligatures w14:val="none"/>
        </w:rPr>
        <w:t>-, se colige que ambas partes coinciden en dos cuestiones: que antes de casarse ya convivían en la vivienda sita en la calle Jazmines Nº 175 y que en esa época el emprendimiento ya existía, prodigándoles los ingresos</w:t>
      </w:r>
      <w:r>
        <w:rPr>
          <w:rFonts w:ascii="Arial" w:eastAsia="Times New Roman" w:hAnsi="Arial" w:cs="Arial"/>
          <w:color w:val="000000"/>
          <w:kern w:val="0"/>
          <w:sz w:val="27"/>
          <w:szCs w:val="27"/>
          <w:lang w:val="es-ES_tradnl" w:eastAsia="es-AR"/>
          <w14:ligatures w14:val="none"/>
        </w:rPr>
        <w:t xml:space="preserve"> para solventar su cotidiano vivir como la adquisición de bienes; así también, que continuó desarrollándose luego de contraer matrimonio (</w:t>
      </w:r>
      <w:r>
        <w:rPr>
          <w:rFonts w:ascii="Arial" w:eastAsia="Times New Roman" w:hAnsi="Arial" w:cs="Arial"/>
          <w:color w:val="000000"/>
          <w:kern w:val="0"/>
          <w:sz w:val="24"/>
          <w:szCs w:val="24"/>
          <w:lang w:val="es-ES_tradnl" w:eastAsia="es-AR"/>
          <w14:ligatures w14:val="none"/>
        </w:rPr>
        <w:t>2011</w:t>
      </w:r>
      <w:r>
        <w:rPr>
          <w:rFonts w:ascii="Arial" w:eastAsia="Times New Roman" w:hAnsi="Arial" w:cs="Arial"/>
          <w:color w:val="000000"/>
          <w:kern w:val="0"/>
          <w:sz w:val="27"/>
          <w:szCs w:val="27"/>
          <w:lang w:val="es-ES_tradnl" w:eastAsia="es-AR"/>
          <w14:ligatures w14:val="none"/>
        </w:rPr>
        <w:t>) y siguió siendo su fuente de ingresos.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frente a la controversia planteada respecto de la calificación</w:t>
      </w:r>
      <w:r>
        <w:rPr>
          <w:rFonts w:ascii="Arial" w:eastAsia="Times New Roman" w:hAnsi="Arial" w:cs="Arial"/>
          <w:color w:val="000000"/>
          <w:kern w:val="0"/>
          <w:sz w:val="27"/>
          <w:szCs w:val="27"/>
          <w:lang w:val="es-ES_tradnl" w:eastAsia="es-AR"/>
          <w14:ligatures w14:val="none"/>
        </w:rPr>
        <w:t xml:space="preserve"> de ese bien, son aquellas manifestaciones concordantes de las partes las que dan cuenta que ese emprendimiento fue iniciado de modo previo a contraer matrimonio.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En tal sentido, existe entonces prueba en contrario de esa presunción de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que em</w:t>
      </w:r>
      <w:r>
        <w:rPr>
          <w:rFonts w:ascii="Arial" w:eastAsia="Times New Roman" w:hAnsi="Arial" w:cs="Arial"/>
          <w:color w:val="000000"/>
          <w:kern w:val="0"/>
          <w:sz w:val="27"/>
          <w:szCs w:val="27"/>
          <w:lang w:val="es-ES_tradnl" w:eastAsia="es-AR"/>
          <w14:ligatures w14:val="none"/>
        </w:rPr>
        <w:t xml:space="preserve">erge del art. 466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y, por tanto, en ese aspecto, ha de confirmarse lo sentenciado por el juez en cuanto a que el inicio de ese emprendimiento fue antes del matrimonio.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Mas, lo que no probó el demandado -</w:t>
      </w:r>
      <w:r>
        <w:rPr>
          <w:rFonts w:ascii="Arial" w:eastAsia="Times New Roman" w:hAnsi="Arial" w:cs="Arial"/>
          <w:color w:val="000000"/>
          <w:kern w:val="0"/>
          <w:sz w:val="24"/>
          <w:szCs w:val="24"/>
          <w:lang w:val="es-ES_tradnl" w:eastAsia="es-AR"/>
          <w14:ligatures w14:val="none"/>
        </w:rPr>
        <w:t>pudiendo hacerlo</w:t>
      </w:r>
      <w:r>
        <w:rPr>
          <w:rFonts w:ascii="Arial" w:eastAsia="Times New Roman" w:hAnsi="Arial" w:cs="Arial"/>
          <w:color w:val="000000"/>
          <w:kern w:val="0"/>
          <w:sz w:val="27"/>
          <w:szCs w:val="27"/>
          <w:lang w:val="es-ES_tradnl" w:eastAsia="es-AR"/>
          <w14:ligatures w14:val="none"/>
        </w:rPr>
        <w:t>- es qué bienes lo integraban</w:t>
      </w:r>
      <w:r>
        <w:rPr>
          <w:rFonts w:ascii="Arial" w:eastAsia="Times New Roman" w:hAnsi="Arial" w:cs="Arial"/>
          <w:color w:val="000000"/>
          <w:kern w:val="0"/>
          <w:sz w:val="27"/>
          <w:szCs w:val="27"/>
          <w:lang w:val="es-ES_tradnl" w:eastAsia="es-AR"/>
          <w14:ligatures w14:val="none"/>
        </w:rPr>
        <w:t> en ese tiempo o, al menos, en la época próxima a contraer matrimonio </w:t>
      </w:r>
      <w:r>
        <w:rPr>
          <w:rFonts w:ascii="Arial" w:eastAsia="Times New Roman" w:hAnsi="Arial" w:cs="Arial"/>
          <w:color w:val="000000"/>
          <w:kern w:val="0"/>
          <w:sz w:val="24"/>
          <w:szCs w:val="24"/>
          <w:lang w:val="es-ES_tradnl" w:eastAsia="es-AR"/>
          <w14:ligatures w14:val="none"/>
        </w:rPr>
        <w:t>(no se cuenta con un inventario de bienes ni estados contables de los ingresos habidos en ese momento ni del capital existente, ni del giro comercial como la existencia de un stock de me</w:t>
      </w:r>
      <w:r>
        <w:rPr>
          <w:rFonts w:ascii="Arial" w:eastAsia="Times New Roman" w:hAnsi="Arial" w:cs="Arial"/>
          <w:color w:val="000000"/>
          <w:kern w:val="0"/>
          <w:sz w:val="24"/>
          <w:szCs w:val="24"/>
          <w:lang w:val="es-ES_tradnl" w:eastAsia="es-AR"/>
          <w14:ligatures w14:val="none"/>
        </w:rPr>
        <w:t>rcadería adquirida a ese tiempo, etc.).</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Ello considerando que, conforme prevé el art. 446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w:t>
      </w:r>
      <w:r>
        <w:rPr>
          <w:rFonts w:ascii="Arial" w:eastAsia="Times New Roman" w:hAnsi="Arial" w:cs="Arial"/>
          <w:i/>
          <w:iCs/>
          <w:color w:val="000000"/>
          <w:kern w:val="0"/>
          <w:sz w:val="24"/>
          <w:szCs w:val="24"/>
          <w:lang w:val="es-ES_tradnl" w:eastAsia="es-AR"/>
          <w14:ligatures w14:val="none"/>
        </w:rPr>
        <w:t>antes de la celebración del matrimonio los futuros cónyuges pueden hacer convenciones que tenga únicamente por objeto", </w:t>
      </w:r>
      <w:r>
        <w:rPr>
          <w:rFonts w:ascii="Arial" w:eastAsia="Times New Roman" w:hAnsi="Arial" w:cs="Arial"/>
          <w:color w:val="000000"/>
          <w:kern w:val="0"/>
          <w:sz w:val="27"/>
          <w:szCs w:val="27"/>
          <w:lang w:val="es-ES_tradnl" w:eastAsia="es-AR"/>
          <w14:ligatures w14:val="none"/>
        </w:rPr>
        <w:t>entre ellas</w:t>
      </w:r>
      <w:r>
        <w:rPr>
          <w:rFonts w:ascii="Arial" w:eastAsia="Times New Roman" w:hAnsi="Arial" w:cs="Arial"/>
          <w:i/>
          <w:iCs/>
          <w:color w:val="000000"/>
          <w:kern w:val="0"/>
          <w:sz w:val="24"/>
          <w:szCs w:val="24"/>
          <w:lang w:val="es-ES_tradnl" w:eastAsia="es-AR"/>
          <w14:ligatures w14:val="none"/>
        </w:rPr>
        <w:t xml:space="preserve"> "a) la designación y </w:t>
      </w:r>
      <w:r>
        <w:rPr>
          <w:rFonts w:ascii="Arial" w:eastAsia="Times New Roman" w:hAnsi="Arial" w:cs="Arial"/>
          <w:i/>
          <w:iCs/>
          <w:color w:val="000000"/>
          <w:kern w:val="0"/>
          <w:sz w:val="24"/>
          <w:szCs w:val="24"/>
          <w:lang w:val="es-ES_tradnl" w:eastAsia="es-AR"/>
          <w14:ligatures w14:val="none"/>
        </w:rPr>
        <w:t>avalúo de los bienes que cada uno lleva al matrimonio;..".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En tal tesitura, la constancia de habilitación comercial como el pago del </w:t>
      </w:r>
      <w:proofErr w:type="spellStart"/>
      <w:r>
        <w:rPr>
          <w:rFonts w:ascii="Arial" w:eastAsia="Times New Roman" w:hAnsi="Arial" w:cs="Arial"/>
          <w:color w:val="000000"/>
          <w:kern w:val="0"/>
          <w:sz w:val="27"/>
          <w:szCs w:val="27"/>
          <w:lang w:val="es-ES_tradnl" w:eastAsia="es-AR"/>
          <w14:ligatures w14:val="none"/>
        </w:rPr>
        <w:t>monotributo</w:t>
      </w:r>
      <w:proofErr w:type="spellEnd"/>
      <w:r>
        <w:rPr>
          <w:rFonts w:ascii="Arial" w:eastAsia="Times New Roman" w:hAnsi="Arial" w:cs="Arial"/>
          <w:color w:val="000000"/>
          <w:kern w:val="0"/>
          <w:sz w:val="27"/>
          <w:szCs w:val="27"/>
          <w:lang w:val="es-ES_tradnl" w:eastAsia="es-AR"/>
          <w14:ligatures w14:val="none"/>
        </w:rPr>
        <w:t xml:space="preserve"> no </w:t>
      </w:r>
      <w:proofErr w:type="gramStart"/>
      <w:r>
        <w:rPr>
          <w:rFonts w:ascii="Arial" w:eastAsia="Times New Roman" w:hAnsi="Arial" w:cs="Arial"/>
          <w:color w:val="000000"/>
          <w:kern w:val="0"/>
          <w:sz w:val="27"/>
          <w:szCs w:val="27"/>
          <w:lang w:val="es-ES_tradnl" w:eastAsia="es-AR"/>
          <w14:ligatures w14:val="none"/>
        </w:rPr>
        <w:t>bastan</w:t>
      </w:r>
      <w:proofErr w:type="gramEnd"/>
      <w:r>
        <w:rPr>
          <w:rFonts w:ascii="Arial" w:eastAsia="Times New Roman" w:hAnsi="Arial" w:cs="Arial"/>
          <w:color w:val="000000"/>
          <w:kern w:val="0"/>
          <w:sz w:val="27"/>
          <w:szCs w:val="27"/>
          <w:lang w:val="es-ES_tradnl" w:eastAsia="es-AR"/>
          <w14:ligatures w14:val="none"/>
        </w:rPr>
        <w:t xml:space="preserve"> para determinar en qué consistía</w:t>
      </w:r>
      <w:r>
        <w:rPr>
          <w:rFonts w:ascii="Arial" w:eastAsia="Times New Roman" w:hAnsi="Arial" w:cs="Arial"/>
          <w:i/>
          <w:iCs/>
          <w:color w:val="000000"/>
          <w:kern w:val="0"/>
          <w:sz w:val="27"/>
          <w:szCs w:val="27"/>
          <w:lang w:val="es-ES_tradnl" w:eastAsia="es-AR"/>
          <w14:ligatures w14:val="none"/>
        </w:rPr>
        <w:t> materialmente</w:t>
      </w:r>
      <w:r>
        <w:rPr>
          <w:rFonts w:ascii="Arial" w:eastAsia="Times New Roman" w:hAnsi="Arial" w:cs="Arial"/>
          <w:color w:val="000000"/>
          <w:kern w:val="0"/>
          <w:sz w:val="27"/>
          <w:szCs w:val="27"/>
          <w:lang w:val="es-ES_tradnl" w:eastAsia="es-AR"/>
          <w14:ligatures w14:val="none"/>
        </w:rPr>
        <w:t> el patrimonio constitutivo de ese fondo de comercio, s</w:t>
      </w:r>
      <w:r>
        <w:rPr>
          <w:rFonts w:ascii="Arial" w:eastAsia="Times New Roman" w:hAnsi="Arial" w:cs="Arial"/>
          <w:color w:val="000000"/>
          <w:kern w:val="0"/>
          <w:sz w:val="27"/>
          <w:szCs w:val="27"/>
          <w:lang w:val="es-ES_tradnl" w:eastAsia="es-AR"/>
          <w14:ligatures w14:val="none"/>
        </w:rPr>
        <w:t>ino que sólo da cuenta que esa actividad comercial había comenzado antes de casarse.</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Por lo demás, </w:t>
      </w:r>
      <w:proofErr w:type="spellStart"/>
      <w:r>
        <w:rPr>
          <w:rFonts w:ascii="Arial" w:eastAsia="Times New Roman" w:hAnsi="Arial" w:cs="Arial"/>
          <w:color w:val="000000"/>
          <w:kern w:val="0"/>
          <w:sz w:val="27"/>
          <w:szCs w:val="27"/>
          <w:lang w:val="es-ES_tradnl" w:eastAsia="es-AR"/>
          <w14:ligatures w14:val="none"/>
        </w:rPr>
        <w:t>aún</w:t>
      </w:r>
      <w:proofErr w:type="spellEnd"/>
      <w:r>
        <w:rPr>
          <w:rFonts w:ascii="Arial" w:eastAsia="Times New Roman" w:hAnsi="Arial" w:cs="Arial"/>
          <w:color w:val="000000"/>
          <w:kern w:val="0"/>
          <w:sz w:val="27"/>
          <w:szCs w:val="27"/>
          <w:lang w:val="es-ES_tradnl" w:eastAsia="es-AR"/>
          <w14:ligatures w14:val="none"/>
        </w:rPr>
        <w:t xml:space="preserve"> cuando resulta verosímil la versión de la actora en el contexto dado (</w:t>
      </w:r>
      <w:r>
        <w:rPr>
          <w:rFonts w:ascii="Arial" w:eastAsia="Times New Roman" w:hAnsi="Arial" w:cs="Arial"/>
          <w:color w:val="000000"/>
          <w:kern w:val="0"/>
          <w:sz w:val="24"/>
          <w:szCs w:val="24"/>
          <w:lang w:val="es-ES_tradnl" w:eastAsia="es-AR"/>
          <w14:ligatures w14:val="none"/>
        </w:rPr>
        <w:t>que convivían desde el año 2005</w:t>
      </w:r>
      <w:r>
        <w:rPr>
          <w:rFonts w:ascii="Arial" w:eastAsia="Times New Roman" w:hAnsi="Arial" w:cs="Arial"/>
          <w:color w:val="000000"/>
          <w:kern w:val="0"/>
          <w:sz w:val="27"/>
          <w:szCs w:val="27"/>
          <w:lang w:val="es-ES_tradnl" w:eastAsia="es-AR"/>
          <w14:ligatures w14:val="none"/>
        </w:rPr>
        <w:t>) y que en ese tiempo también ella aportaba su traba</w:t>
      </w:r>
      <w:r>
        <w:rPr>
          <w:rFonts w:ascii="Arial" w:eastAsia="Times New Roman" w:hAnsi="Arial" w:cs="Arial"/>
          <w:color w:val="000000"/>
          <w:kern w:val="0"/>
          <w:sz w:val="27"/>
          <w:szCs w:val="27"/>
          <w:lang w:val="es-ES_tradnl" w:eastAsia="es-AR"/>
          <w14:ligatures w14:val="none"/>
        </w:rPr>
        <w:t xml:space="preserve">jo en aquel el emprendimiento, lo cierto es que, el régimen patrimonial de comunidad de bienes que prevé el art. 463 del </w:t>
      </w:r>
      <w:proofErr w:type="spellStart"/>
      <w:r>
        <w:rPr>
          <w:rFonts w:ascii="Arial" w:eastAsia="Times New Roman" w:hAnsi="Arial" w:cs="Arial"/>
          <w:color w:val="000000"/>
          <w:kern w:val="0"/>
          <w:sz w:val="27"/>
          <w:szCs w:val="27"/>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comenzó luego de casarse y, sabido es que, difiere del régimen patrimonial de las uniones </w:t>
      </w:r>
      <w:proofErr w:type="spellStart"/>
      <w:r>
        <w:rPr>
          <w:rFonts w:ascii="Arial" w:eastAsia="Times New Roman" w:hAnsi="Arial" w:cs="Arial"/>
          <w:color w:val="000000"/>
          <w:kern w:val="0"/>
          <w:sz w:val="27"/>
          <w:szCs w:val="27"/>
          <w:lang w:val="es-ES_tradnl" w:eastAsia="es-AR"/>
          <w14:ligatures w14:val="none"/>
        </w:rPr>
        <w:t>convivenciales</w:t>
      </w:r>
      <w:proofErr w:type="spellEnd"/>
      <w:r>
        <w:rPr>
          <w:rFonts w:ascii="Arial" w:eastAsia="Times New Roman" w:hAnsi="Arial" w:cs="Arial"/>
          <w:color w:val="000000"/>
          <w:kern w:val="0"/>
          <w:sz w:val="27"/>
          <w:szCs w:val="27"/>
          <w:lang w:val="es-ES_tradnl" w:eastAsia="es-AR"/>
          <w14:ligatures w14:val="none"/>
        </w:rPr>
        <w:t xml:space="preserve"> (</w:t>
      </w:r>
      <w:r>
        <w:rPr>
          <w:rFonts w:ascii="Arial" w:eastAsia="Times New Roman" w:hAnsi="Arial" w:cs="Arial"/>
          <w:color w:val="000000"/>
          <w:kern w:val="0"/>
          <w:sz w:val="24"/>
          <w:szCs w:val="24"/>
          <w:lang w:val="es-ES_tradnl" w:eastAsia="es-AR"/>
          <w14:ligatures w14:val="none"/>
        </w:rPr>
        <w:t xml:space="preserve">art. 518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En aquel</w:t>
      </w:r>
      <w:r>
        <w:rPr>
          <w:rFonts w:ascii="Arial" w:eastAsia="Times New Roman" w:hAnsi="Arial" w:cs="Arial"/>
          <w:color w:val="000000"/>
          <w:kern w:val="0"/>
          <w:sz w:val="27"/>
          <w:szCs w:val="27"/>
          <w:lang w:val="es-ES_tradnl" w:eastAsia="es-AR"/>
          <w14:ligatures w14:val="none"/>
        </w:rPr>
        <w:t xml:space="preserve"> se presume la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de los bienes (</w:t>
      </w:r>
      <w:r>
        <w:rPr>
          <w:rFonts w:ascii="Arial" w:eastAsia="Times New Roman" w:hAnsi="Arial" w:cs="Arial"/>
          <w:color w:val="000000"/>
          <w:kern w:val="0"/>
          <w:sz w:val="24"/>
          <w:szCs w:val="24"/>
          <w:lang w:val="es-ES_tradnl" w:eastAsia="es-AR"/>
          <w14:ligatures w14:val="none"/>
        </w:rPr>
        <w:t xml:space="preserve">art. 466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mientras que, en el segundo, la relaciones patrimoniales entre los </w:t>
      </w:r>
      <w:proofErr w:type="spellStart"/>
      <w:r>
        <w:rPr>
          <w:rFonts w:ascii="Arial" w:eastAsia="Times New Roman" w:hAnsi="Arial" w:cs="Arial"/>
          <w:color w:val="000000"/>
          <w:kern w:val="0"/>
          <w:sz w:val="27"/>
          <w:szCs w:val="27"/>
          <w:lang w:val="es-ES_tradnl" w:eastAsia="es-AR"/>
          <w14:ligatures w14:val="none"/>
        </w:rPr>
        <w:t>conviventes</w:t>
      </w:r>
      <w:proofErr w:type="spellEnd"/>
      <w:r>
        <w:rPr>
          <w:rFonts w:ascii="Arial" w:eastAsia="Times New Roman" w:hAnsi="Arial" w:cs="Arial"/>
          <w:color w:val="000000"/>
          <w:kern w:val="0"/>
          <w:sz w:val="27"/>
          <w:szCs w:val="27"/>
          <w:lang w:val="es-ES_tradnl" w:eastAsia="es-AR"/>
          <w14:ligatures w14:val="none"/>
        </w:rPr>
        <w:t xml:space="preserve"> se rigen por lo estipulado en los pactos de convivencia y, en defecto de ello, cada integrante ejerce libremente la ad</w:t>
      </w:r>
      <w:r>
        <w:rPr>
          <w:rFonts w:ascii="Arial" w:eastAsia="Times New Roman" w:hAnsi="Arial" w:cs="Arial"/>
          <w:color w:val="000000"/>
          <w:kern w:val="0"/>
          <w:sz w:val="27"/>
          <w:szCs w:val="27"/>
          <w:lang w:val="es-ES_tradnl" w:eastAsia="es-AR"/>
          <w14:ligatures w14:val="none"/>
        </w:rPr>
        <w:t>ministración y disposición de los bienes de su titularidad (</w:t>
      </w:r>
      <w:r>
        <w:rPr>
          <w:rFonts w:ascii="Arial" w:eastAsia="Times New Roman" w:hAnsi="Arial" w:cs="Arial"/>
          <w:color w:val="000000"/>
          <w:kern w:val="0"/>
          <w:sz w:val="24"/>
          <w:szCs w:val="24"/>
          <w:lang w:val="es-ES_tradnl" w:eastAsia="es-AR"/>
          <w14:ligatures w14:val="none"/>
        </w:rPr>
        <w:t>no obstante la restricción que se prevé en el art. 522 respecto de la vivienda familiar y los bienes indispensables que se encuentren en ella</w:t>
      </w:r>
      <w:r>
        <w:rPr>
          <w:rFonts w:ascii="Arial" w:eastAsia="Times New Roman" w:hAnsi="Arial" w:cs="Arial"/>
          <w:color w:val="000000"/>
          <w:kern w:val="0"/>
          <w:sz w:val="27"/>
          <w:szCs w:val="27"/>
          <w:lang w:val="es-ES_tradnl" w:eastAsia="es-AR"/>
          <w14:ligatures w14:val="none"/>
        </w:rPr>
        <w:t>) y, al finalizar (</w:t>
      </w:r>
      <w:r>
        <w:rPr>
          <w:rFonts w:ascii="Arial" w:eastAsia="Times New Roman" w:hAnsi="Arial" w:cs="Arial"/>
          <w:color w:val="000000"/>
          <w:kern w:val="0"/>
          <w:sz w:val="24"/>
          <w:szCs w:val="24"/>
          <w:lang w:val="es-ES_tradnl" w:eastAsia="es-AR"/>
          <w14:ligatures w14:val="none"/>
        </w:rPr>
        <w:t xml:space="preserve">art. 528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los bienes adquiridos</w:t>
      </w:r>
      <w:r>
        <w:rPr>
          <w:rFonts w:ascii="Arial" w:eastAsia="Times New Roman" w:hAnsi="Arial" w:cs="Arial"/>
          <w:color w:val="000000"/>
          <w:kern w:val="0"/>
          <w:sz w:val="27"/>
          <w:szCs w:val="27"/>
          <w:lang w:val="es-ES_tradnl" w:eastAsia="es-AR"/>
          <w14:ligatures w14:val="none"/>
        </w:rPr>
        <w:t xml:space="preserve"> se mantienen en el patrimonio al que ingresaron durante la convivencia.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allí que, al no pretender la actora -</w:t>
      </w:r>
      <w:r>
        <w:rPr>
          <w:rFonts w:ascii="Arial" w:eastAsia="Times New Roman" w:hAnsi="Arial" w:cs="Arial"/>
          <w:color w:val="000000"/>
          <w:kern w:val="0"/>
          <w:sz w:val="24"/>
          <w:szCs w:val="24"/>
          <w:lang w:val="es-ES_tradnl" w:eastAsia="es-AR"/>
          <w14:ligatures w14:val="none"/>
        </w:rPr>
        <w:t>en su marco fáctico y legal y en la anterior instancia</w:t>
      </w:r>
      <w:r>
        <w:rPr>
          <w:rFonts w:ascii="Arial" w:eastAsia="Times New Roman" w:hAnsi="Arial" w:cs="Arial"/>
          <w:color w:val="000000"/>
          <w:kern w:val="0"/>
          <w:sz w:val="27"/>
          <w:szCs w:val="27"/>
          <w:lang w:val="es-ES_tradnl" w:eastAsia="es-AR"/>
          <w14:ligatures w14:val="none"/>
        </w:rPr>
        <w:t xml:space="preserve">- los derechos que pudiera titularizar durante aquel período </w:t>
      </w:r>
      <w:proofErr w:type="spellStart"/>
      <w:r>
        <w:rPr>
          <w:rFonts w:ascii="Arial" w:eastAsia="Times New Roman" w:hAnsi="Arial" w:cs="Arial"/>
          <w:color w:val="000000"/>
          <w:kern w:val="0"/>
          <w:sz w:val="27"/>
          <w:szCs w:val="27"/>
          <w:lang w:val="es-ES_tradnl" w:eastAsia="es-AR"/>
          <w14:ligatures w14:val="none"/>
        </w:rPr>
        <w:t>convivencial</w:t>
      </w:r>
      <w:proofErr w:type="spellEnd"/>
      <w:r>
        <w:rPr>
          <w:rFonts w:ascii="Arial" w:eastAsia="Times New Roman" w:hAnsi="Arial" w:cs="Arial"/>
          <w:color w:val="000000"/>
          <w:kern w:val="0"/>
          <w:sz w:val="27"/>
          <w:szCs w:val="27"/>
          <w:lang w:val="es-ES_tradnl" w:eastAsia="es-AR"/>
          <w14:ligatures w14:val="none"/>
        </w:rPr>
        <w:t>, sino que en es</w:t>
      </w:r>
      <w:r>
        <w:rPr>
          <w:rFonts w:ascii="Arial" w:eastAsia="Times New Roman" w:hAnsi="Arial" w:cs="Arial"/>
          <w:color w:val="000000"/>
          <w:kern w:val="0"/>
          <w:sz w:val="27"/>
          <w:szCs w:val="27"/>
          <w:lang w:val="es-ES_tradnl" w:eastAsia="es-AR"/>
          <w14:ligatures w14:val="none"/>
        </w:rPr>
        <w:t xml:space="preserve">ta acción sólo reclama los derivados del régimen patrimonial habido a resultas del vínculo matrimonial, es claro que no puedo expedirme respecto de aquellos ni de su eventual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que, como tal, es ajena a aquel </w:t>
      </w:r>
      <w:proofErr w:type="spellStart"/>
      <w:r>
        <w:rPr>
          <w:rFonts w:ascii="Arial" w:eastAsia="Times New Roman" w:hAnsi="Arial" w:cs="Arial"/>
          <w:color w:val="000000"/>
          <w:kern w:val="0"/>
          <w:sz w:val="27"/>
          <w:szCs w:val="27"/>
          <w:lang w:val="es-ES_tradnl" w:eastAsia="es-AR"/>
          <w14:ligatures w14:val="none"/>
        </w:rPr>
        <w:t>regimen</w:t>
      </w:r>
      <w:proofErr w:type="spellEnd"/>
      <w:r>
        <w:rPr>
          <w:rFonts w:ascii="Arial" w:eastAsia="Times New Roman" w:hAnsi="Arial" w:cs="Arial"/>
          <w:color w:val="000000"/>
          <w:kern w:val="0"/>
          <w:sz w:val="27"/>
          <w:szCs w:val="27"/>
          <w:lang w:val="es-ES_tradnl" w:eastAsia="es-AR"/>
          <w14:ligatures w14:val="none"/>
        </w:rPr>
        <w:t xml:space="preserve"> </w:t>
      </w:r>
      <w:proofErr w:type="spellStart"/>
      <w:r>
        <w:rPr>
          <w:rFonts w:ascii="Arial" w:eastAsia="Times New Roman" w:hAnsi="Arial" w:cs="Arial"/>
          <w:color w:val="000000"/>
          <w:kern w:val="0"/>
          <w:sz w:val="27"/>
          <w:szCs w:val="27"/>
          <w:lang w:val="es-ES_tradnl" w:eastAsia="es-AR"/>
          <w14:ligatures w14:val="none"/>
        </w:rPr>
        <w:t>convivencial</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só</w:t>
      </w:r>
      <w:r>
        <w:rPr>
          <w:rFonts w:ascii="Arial" w:eastAsia="Times New Roman" w:hAnsi="Arial" w:cs="Arial"/>
          <w:color w:val="000000"/>
          <w:kern w:val="0"/>
          <w:sz w:val="27"/>
          <w:szCs w:val="27"/>
          <w:lang w:val="es-ES_tradnl" w:eastAsia="es-AR"/>
          <w14:ligatures w14:val="none"/>
        </w:rPr>
        <w:t>lo cabe hacerlo respecto de aquellos aportes que fueron efectuados en el comercio mientras continuó desarrollándose durante la vigencia del matrimonio ( </w:t>
      </w:r>
      <w:r>
        <w:rPr>
          <w:rFonts w:ascii="Arial" w:eastAsia="Times New Roman" w:hAnsi="Arial" w:cs="Arial"/>
          <w:color w:val="000000"/>
          <w:kern w:val="0"/>
          <w:sz w:val="24"/>
          <w:szCs w:val="24"/>
          <w:lang w:val="es-ES_tradnl" w:eastAsia="es-AR"/>
          <w14:ligatures w14:val="none"/>
        </w:rPr>
        <w:t>que se presumen efectuados en partes iguales como antes dije)</w:t>
      </w:r>
      <w:r>
        <w:rPr>
          <w:rFonts w:ascii="Arial" w:eastAsia="Times New Roman" w:hAnsi="Arial" w:cs="Arial"/>
          <w:color w:val="000000"/>
          <w:kern w:val="0"/>
          <w:sz w:val="27"/>
          <w:szCs w:val="27"/>
          <w:lang w:val="es-ES_tradnl" w:eastAsia="es-AR"/>
          <w14:ligatures w14:val="none"/>
        </w:rPr>
        <w:t>, marco en el cual, la actora aportó perso</w:t>
      </w:r>
      <w:r>
        <w:rPr>
          <w:rFonts w:ascii="Arial" w:eastAsia="Times New Roman" w:hAnsi="Arial" w:cs="Arial"/>
          <w:color w:val="000000"/>
          <w:kern w:val="0"/>
          <w:sz w:val="27"/>
          <w:szCs w:val="27"/>
          <w:lang w:val="es-ES_tradnl" w:eastAsia="es-AR"/>
          <w14:ligatures w14:val="none"/>
        </w:rPr>
        <w:t>nalmente su trabajo y por ende, los frutos producidos como </w:t>
      </w:r>
      <w:r>
        <w:rPr>
          <w:rFonts w:ascii="Arial" w:eastAsia="Times New Roman" w:hAnsi="Arial" w:cs="Arial"/>
          <w:i/>
          <w:iCs/>
          <w:color w:val="000000"/>
          <w:kern w:val="0"/>
          <w:sz w:val="24"/>
          <w:szCs w:val="24"/>
          <w:lang w:val="es-ES_tradnl" w:eastAsia="es-AR"/>
          <w14:ligatures w14:val="none"/>
        </w:rPr>
        <w:t xml:space="preserve">“...Los bienes inventariados a fs. 35/35 vta. </w:t>
      </w:r>
      <w:proofErr w:type="gramStart"/>
      <w:r>
        <w:rPr>
          <w:rFonts w:ascii="Arial" w:eastAsia="Times New Roman" w:hAnsi="Arial" w:cs="Arial"/>
          <w:i/>
          <w:iCs/>
          <w:color w:val="000000"/>
          <w:kern w:val="0"/>
          <w:sz w:val="24"/>
          <w:szCs w:val="24"/>
          <w:lang w:val="es-ES_tradnl" w:eastAsia="es-AR"/>
          <w14:ligatures w14:val="none"/>
        </w:rPr>
        <w:t>del</w:t>
      </w:r>
      <w:proofErr w:type="gramEnd"/>
      <w:r>
        <w:rPr>
          <w:rFonts w:ascii="Arial" w:eastAsia="Times New Roman" w:hAnsi="Arial" w:cs="Arial"/>
          <w:i/>
          <w:iCs/>
          <w:color w:val="000000"/>
          <w:kern w:val="0"/>
          <w:sz w:val="24"/>
          <w:szCs w:val="24"/>
          <w:lang w:val="es-ES_tradnl" w:eastAsia="es-AR"/>
          <w14:ligatures w14:val="none"/>
        </w:rPr>
        <w:t xml:space="preserve"> </w:t>
      </w:r>
      <w:proofErr w:type="spellStart"/>
      <w:r>
        <w:rPr>
          <w:rFonts w:ascii="Arial" w:eastAsia="Times New Roman" w:hAnsi="Arial" w:cs="Arial"/>
          <w:i/>
          <w:iCs/>
          <w:color w:val="000000"/>
          <w:kern w:val="0"/>
          <w:sz w:val="24"/>
          <w:szCs w:val="24"/>
          <w:lang w:val="es-ES_tradnl" w:eastAsia="es-AR"/>
          <w14:ligatures w14:val="none"/>
        </w:rPr>
        <w:t>expte</w:t>
      </w:r>
      <w:proofErr w:type="spellEnd"/>
      <w:r>
        <w:rPr>
          <w:rFonts w:ascii="Arial" w:eastAsia="Times New Roman" w:hAnsi="Arial" w:cs="Arial"/>
          <w:i/>
          <w:iCs/>
          <w:color w:val="000000"/>
          <w:kern w:val="0"/>
          <w:sz w:val="24"/>
          <w:szCs w:val="24"/>
          <w:lang w:val="es-ES_tradnl" w:eastAsia="es-AR"/>
          <w14:ligatures w14:val="none"/>
        </w:rPr>
        <w:t>. 107386..."</w:t>
      </w:r>
      <w:r>
        <w:rPr>
          <w:rFonts w:ascii="Arial" w:eastAsia="Times New Roman" w:hAnsi="Arial" w:cs="Arial"/>
          <w:color w:val="000000"/>
          <w:kern w:val="0"/>
          <w:sz w:val="27"/>
          <w:szCs w:val="27"/>
          <w:lang w:val="es-ES_tradnl" w:eastAsia="es-AR"/>
          <w14:ligatures w14:val="none"/>
        </w:rPr>
        <w:t> no sólo se presumen gananciales (</w:t>
      </w:r>
      <w:r>
        <w:rPr>
          <w:rFonts w:ascii="Arial" w:eastAsia="Times New Roman" w:hAnsi="Arial" w:cs="Arial"/>
          <w:color w:val="000000"/>
          <w:kern w:val="0"/>
          <w:sz w:val="24"/>
          <w:szCs w:val="24"/>
          <w:lang w:val="es-ES_tradnl" w:eastAsia="es-AR"/>
          <w14:ligatures w14:val="none"/>
        </w:rPr>
        <w:t xml:space="preserve">art. 466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sino que así deben ser catalogados por imperio legal (</w:t>
      </w:r>
      <w:r>
        <w:rPr>
          <w:rFonts w:ascii="Arial" w:eastAsia="Times New Roman" w:hAnsi="Arial" w:cs="Arial"/>
          <w:color w:val="000000"/>
          <w:kern w:val="0"/>
          <w:sz w:val="24"/>
          <w:szCs w:val="24"/>
          <w:lang w:val="es-ES_tradnl" w:eastAsia="es-AR"/>
          <w14:ligatures w14:val="none"/>
        </w:rPr>
        <w:t xml:space="preserve">art. 465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 xml:space="preserve">), máxime </w:t>
      </w:r>
      <w:proofErr w:type="spellStart"/>
      <w:r>
        <w:rPr>
          <w:rFonts w:ascii="Arial" w:eastAsia="Times New Roman" w:hAnsi="Arial" w:cs="Arial"/>
          <w:color w:val="000000"/>
          <w:kern w:val="0"/>
          <w:sz w:val="27"/>
          <w:szCs w:val="27"/>
          <w:lang w:val="es-ES_tradnl" w:eastAsia="es-AR"/>
          <w14:ligatures w14:val="none"/>
        </w:rPr>
        <w:t>cuan</w:t>
      </w:r>
      <w:r>
        <w:rPr>
          <w:rFonts w:ascii="Arial" w:eastAsia="Times New Roman" w:hAnsi="Arial" w:cs="Arial"/>
          <w:color w:val="000000"/>
          <w:kern w:val="0"/>
          <w:sz w:val="27"/>
          <w:szCs w:val="27"/>
          <w:lang w:val="es-ES_tradnl" w:eastAsia="es-AR"/>
          <w14:ligatures w14:val="none"/>
        </w:rPr>
        <w:t>o</w:t>
      </w:r>
      <w:proofErr w:type="spellEnd"/>
      <w:r>
        <w:rPr>
          <w:rFonts w:ascii="Arial" w:eastAsia="Times New Roman" w:hAnsi="Arial" w:cs="Arial"/>
          <w:color w:val="000000"/>
          <w:kern w:val="0"/>
          <w:sz w:val="27"/>
          <w:szCs w:val="27"/>
          <w:lang w:val="es-ES_tradnl" w:eastAsia="es-AR"/>
          <w14:ligatures w14:val="none"/>
        </w:rPr>
        <w:t xml:space="preserve"> el demandado no probó su propiedad exclusiva </w:t>
      </w:r>
      <w:proofErr w:type="gramStart"/>
      <w:r>
        <w:rPr>
          <w:rFonts w:ascii="Arial" w:eastAsia="Times New Roman" w:hAnsi="Arial" w:cs="Arial"/>
          <w:color w:val="000000"/>
          <w:kern w:val="0"/>
          <w:sz w:val="27"/>
          <w:szCs w:val="27"/>
          <w:lang w:val="es-ES_tradnl" w:eastAsia="es-AR"/>
          <w14:ligatures w14:val="none"/>
        </w:rPr>
        <w:t>(</w:t>
      </w:r>
      <w:r>
        <w:rPr>
          <w:rFonts w:ascii="Arial" w:eastAsia="Times New Roman" w:hAnsi="Arial" w:cs="Arial"/>
          <w:color w:val="000000"/>
          <w:kern w:val="0"/>
          <w:sz w:val="24"/>
          <w:szCs w:val="24"/>
          <w:lang w:val="es-ES_tradnl" w:eastAsia="es-AR"/>
          <w14:ligatures w14:val="none"/>
        </w:rPr>
        <w:t> art</w:t>
      </w:r>
      <w:proofErr w:type="gramEnd"/>
      <w:r>
        <w:rPr>
          <w:rFonts w:ascii="Arial" w:eastAsia="Times New Roman" w:hAnsi="Arial" w:cs="Arial"/>
          <w:color w:val="000000"/>
          <w:kern w:val="0"/>
          <w:sz w:val="24"/>
          <w:szCs w:val="24"/>
          <w:lang w:val="es-ES_tradnl" w:eastAsia="es-AR"/>
          <w14:ligatures w14:val="none"/>
        </w:rPr>
        <w:t xml:space="preserve">. 472 </w:t>
      </w:r>
      <w:proofErr w:type="spellStart"/>
      <w:r>
        <w:rPr>
          <w:rFonts w:ascii="Arial" w:eastAsia="Times New Roman" w:hAnsi="Arial" w:cs="Arial"/>
          <w:color w:val="000000"/>
          <w:kern w:val="0"/>
          <w:sz w:val="24"/>
          <w:szCs w:val="24"/>
          <w:lang w:val="es-ES_tradnl" w:eastAsia="es-AR"/>
          <w14:ligatures w14:val="none"/>
        </w:rPr>
        <w:t>CCyC</w:t>
      </w:r>
      <w:proofErr w:type="spellEnd"/>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de conformidad a lo analizado, si bien cabe confirmar que la actividad comercial dio inicio antes del matrimonio, como dijo el juez, sin embargo, cabe dejar sin efecto que </w:t>
      </w:r>
      <w:r>
        <w:rPr>
          <w:rFonts w:ascii="Arial" w:eastAsia="Times New Roman" w:hAnsi="Arial" w:cs="Arial"/>
          <w:i/>
          <w:iCs/>
          <w:color w:val="000000"/>
          <w:kern w:val="0"/>
          <w:sz w:val="24"/>
          <w:szCs w:val="24"/>
          <w:lang w:val="es-ES_tradnl" w:eastAsia="es-AR"/>
          <w14:ligatures w14:val="none"/>
        </w:rPr>
        <w:t>“... Los</w:t>
      </w:r>
      <w:r>
        <w:rPr>
          <w:rFonts w:ascii="Arial" w:eastAsia="Times New Roman" w:hAnsi="Arial" w:cs="Arial"/>
          <w:i/>
          <w:iCs/>
          <w:color w:val="000000"/>
          <w:kern w:val="0"/>
          <w:sz w:val="24"/>
          <w:szCs w:val="24"/>
          <w:lang w:val="es-ES_tradnl" w:eastAsia="es-AR"/>
          <w14:ligatures w14:val="none"/>
        </w:rPr>
        <w:t xml:space="preserve"> bienes inventariados a fs. 35/35 vta. </w:t>
      </w:r>
      <w:proofErr w:type="gramStart"/>
      <w:r>
        <w:rPr>
          <w:rFonts w:ascii="Arial" w:eastAsia="Times New Roman" w:hAnsi="Arial" w:cs="Arial"/>
          <w:i/>
          <w:iCs/>
          <w:color w:val="000000"/>
          <w:kern w:val="0"/>
          <w:sz w:val="24"/>
          <w:szCs w:val="24"/>
          <w:lang w:val="es-ES_tradnl" w:eastAsia="es-AR"/>
          <w14:ligatures w14:val="none"/>
        </w:rPr>
        <w:t>del</w:t>
      </w:r>
      <w:proofErr w:type="gramEnd"/>
      <w:r>
        <w:rPr>
          <w:rFonts w:ascii="Arial" w:eastAsia="Times New Roman" w:hAnsi="Arial" w:cs="Arial"/>
          <w:i/>
          <w:iCs/>
          <w:color w:val="000000"/>
          <w:kern w:val="0"/>
          <w:sz w:val="24"/>
          <w:szCs w:val="24"/>
          <w:lang w:val="es-ES_tradnl" w:eastAsia="es-AR"/>
          <w14:ligatures w14:val="none"/>
        </w:rPr>
        <w:t xml:space="preserve"> </w:t>
      </w:r>
      <w:proofErr w:type="spellStart"/>
      <w:r>
        <w:rPr>
          <w:rFonts w:ascii="Arial" w:eastAsia="Times New Roman" w:hAnsi="Arial" w:cs="Arial"/>
          <w:i/>
          <w:iCs/>
          <w:color w:val="000000"/>
          <w:kern w:val="0"/>
          <w:sz w:val="24"/>
          <w:szCs w:val="24"/>
          <w:lang w:val="es-ES_tradnl" w:eastAsia="es-AR"/>
          <w14:ligatures w14:val="none"/>
        </w:rPr>
        <w:t>expte</w:t>
      </w:r>
      <w:proofErr w:type="spellEnd"/>
      <w:r>
        <w:rPr>
          <w:rFonts w:ascii="Arial" w:eastAsia="Times New Roman" w:hAnsi="Arial" w:cs="Arial"/>
          <w:i/>
          <w:iCs/>
          <w:color w:val="000000"/>
          <w:kern w:val="0"/>
          <w:sz w:val="24"/>
          <w:szCs w:val="24"/>
          <w:lang w:val="es-ES_tradnl" w:eastAsia="es-AR"/>
          <w14:ligatures w14:val="none"/>
        </w:rPr>
        <w:t>. 107386 son los bienes muebles propios del fondo de comercio y mercadería de reposición propia del giro comercial...", </w:t>
      </w:r>
      <w:r>
        <w:rPr>
          <w:rFonts w:ascii="Arial" w:eastAsia="Times New Roman" w:hAnsi="Arial" w:cs="Arial"/>
          <w:color w:val="000000"/>
          <w:kern w:val="0"/>
          <w:sz w:val="27"/>
          <w:szCs w:val="27"/>
          <w:lang w:val="es-ES_tradnl" w:eastAsia="es-AR"/>
          <w14:ligatures w14:val="none"/>
        </w:rPr>
        <w:t>y, en consecuencia, determinar que integran la masa de bienes de la comunidad susceptibl</w:t>
      </w:r>
      <w:r>
        <w:rPr>
          <w:rFonts w:ascii="Arial" w:eastAsia="Times New Roman" w:hAnsi="Arial" w:cs="Arial"/>
          <w:color w:val="000000"/>
          <w:kern w:val="0"/>
          <w:sz w:val="27"/>
          <w:szCs w:val="27"/>
          <w:lang w:val="es-ES_tradnl" w:eastAsia="es-AR"/>
          <w14:ligatures w14:val="none"/>
        </w:rPr>
        <w:t>e de partición y respecto de lo cual la actora resulta acreedora de su parte proporcional (</w:t>
      </w:r>
      <w:r>
        <w:rPr>
          <w:rFonts w:ascii="Arial" w:eastAsia="Times New Roman" w:hAnsi="Arial" w:cs="Arial"/>
          <w:color w:val="000000"/>
          <w:kern w:val="0"/>
          <w:sz w:val="24"/>
          <w:szCs w:val="24"/>
          <w:lang w:val="es-ES_tradnl" w:eastAsia="es-AR"/>
          <w14:ligatures w14:val="none"/>
        </w:rPr>
        <w:t>50%</w:t>
      </w:r>
      <w:r>
        <w:rPr>
          <w:rFonts w:ascii="Arial" w:eastAsia="Times New Roman" w:hAnsi="Arial" w:cs="Arial"/>
          <w:color w:val="000000"/>
          <w:kern w:val="0"/>
          <w:sz w:val="27"/>
          <w:szCs w:val="27"/>
          <w:lang w:val="es-ES_tradnl" w:eastAsia="es-AR"/>
          <w14:ligatures w14:val="none"/>
        </w:rPr>
        <w:t>), lo que así resuelvo.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c) De la imposición de costas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Como dije al inicio, ambas partes apelan la imposición de costas; la actora -</w:t>
      </w:r>
      <w:r>
        <w:rPr>
          <w:rFonts w:ascii="Arial" w:eastAsia="Times New Roman" w:hAnsi="Arial" w:cs="Arial"/>
          <w:color w:val="000000"/>
          <w:kern w:val="0"/>
          <w:sz w:val="24"/>
          <w:szCs w:val="24"/>
          <w:lang w:val="es-ES_tradnl" w:eastAsia="es-AR"/>
          <w14:ligatures w14:val="none"/>
        </w:rPr>
        <w:t>en su quinto agravio-</w:t>
      </w:r>
      <w:r>
        <w:rPr>
          <w:rFonts w:ascii="Arial" w:eastAsia="Times New Roman" w:hAnsi="Arial" w:cs="Arial"/>
          <w:color w:val="000000"/>
          <w:kern w:val="0"/>
          <w:sz w:val="27"/>
          <w:szCs w:val="27"/>
          <w:lang w:val="es-ES_tradnl" w:eastAsia="es-AR"/>
          <w14:ligatures w14:val="none"/>
        </w:rPr>
        <w:t> impugna que se le impusieran las generadas por el perito arquitecto por considerar el juez que no fue una prueba útil para el proceso, de allí que, de accederse a su primer agravio, peticiona que se modifique esa imposición, aunque no refiere</w:t>
      </w:r>
      <w:r>
        <w:rPr>
          <w:rFonts w:ascii="Arial" w:eastAsia="Times New Roman" w:hAnsi="Arial" w:cs="Arial"/>
          <w:color w:val="000000"/>
          <w:kern w:val="0"/>
          <w:sz w:val="24"/>
          <w:szCs w:val="24"/>
          <w:lang w:val="es-ES_tradnl" w:eastAsia="es-AR"/>
          <w14:ligatures w14:val="none"/>
        </w:rPr>
        <w:t> -en concreto</w:t>
      </w:r>
      <w:r>
        <w:rPr>
          <w:rFonts w:ascii="Arial" w:eastAsia="Times New Roman" w:hAnsi="Arial" w:cs="Arial"/>
          <w:color w:val="000000"/>
          <w:kern w:val="0"/>
          <w:sz w:val="27"/>
          <w:szCs w:val="27"/>
          <w:lang w:val="es-ES_tradnl" w:eastAsia="es-AR"/>
          <w14:ligatures w14:val="none"/>
        </w:rPr>
        <w:t>- en qué sentido lo pretende; así también que -</w:t>
      </w:r>
      <w:r>
        <w:rPr>
          <w:rFonts w:ascii="Arial" w:eastAsia="Times New Roman" w:hAnsi="Arial" w:cs="Arial"/>
          <w:color w:val="000000"/>
          <w:kern w:val="0"/>
          <w:sz w:val="24"/>
          <w:szCs w:val="24"/>
          <w:lang w:val="es-ES_tradnl" w:eastAsia="es-AR"/>
          <w14:ligatures w14:val="none"/>
        </w:rPr>
        <w:t>de hacerse lugar a los demás agravios expuestos</w:t>
      </w:r>
      <w:r>
        <w:rPr>
          <w:rFonts w:ascii="Arial" w:eastAsia="Times New Roman" w:hAnsi="Arial" w:cs="Arial"/>
          <w:color w:val="000000"/>
          <w:kern w:val="0"/>
          <w:sz w:val="27"/>
          <w:szCs w:val="27"/>
          <w:lang w:val="es-ES_tradnl" w:eastAsia="es-AR"/>
          <w14:ligatures w14:val="none"/>
        </w:rPr>
        <w:t>- las del proceso sean impuestas al demandado.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su parte el demandado (</w:t>
      </w:r>
      <w:r>
        <w:rPr>
          <w:rFonts w:ascii="Arial" w:eastAsia="Times New Roman" w:hAnsi="Arial" w:cs="Arial"/>
          <w:color w:val="000000"/>
          <w:kern w:val="0"/>
          <w:sz w:val="24"/>
          <w:szCs w:val="24"/>
          <w:lang w:val="es-ES_tradnl" w:eastAsia="es-AR"/>
          <w14:ligatures w14:val="none"/>
        </w:rPr>
        <w:t>fs. 370/371)</w:t>
      </w:r>
      <w:r>
        <w:rPr>
          <w:rFonts w:ascii="Arial" w:eastAsia="Times New Roman" w:hAnsi="Arial" w:cs="Arial"/>
          <w:color w:val="000000"/>
          <w:kern w:val="0"/>
          <w:sz w:val="27"/>
          <w:szCs w:val="27"/>
          <w:lang w:val="es-ES_tradnl" w:eastAsia="es-AR"/>
          <w14:ligatures w14:val="none"/>
        </w:rPr>
        <w:t xml:space="preserve"> impugna que las devengadas se distribuyeran por su orden, haciendo el juez </w:t>
      </w:r>
      <w:r>
        <w:rPr>
          <w:rFonts w:ascii="Arial" w:eastAsia="Times New Roman" w:hAnsi="Arial" w:cs="Arial"/>
          <w:color w:val="000000"/>
          <w:kern w:val="0"/>
          <w:sz w:val="27"/>
          <w:szCs w:val="27"/>
          <w:lang w:val="es-ES_tradnl" w:eastAsia="es-AR"/>
          <w14:ligatures w14:val="none"/>
        </w:rPr>
        <w:t>excepción del principio general de costas a la parte vencida (</w:t>
      </w:r>
      <w:r>
        <w:rPr>
          <w:rFonts w:ascii="Arial" w:eastAsia="Times New Roman" w:hAnsi="Arial" w:cs="Arial"/>
          <w:color w:val="000000"/>
          <w:kern w:val="0"/>
          <w:sz w:val="24"/>
          <w:szCs w:val="24"/>
          <w:lang w:val="es-ES_tradnl" w:eastAsia="es-AR"/>
          <w14:ligatures w14:val="none"/>
        </w:rPr>
        <w:t>art. 62, parte final, CPCC) </w:t>
      </w:r>
      <w:r>
        <w:rPr>
          <w:rFonts w:ascii="Arial" w:eastAsia="Times New Roman" w:hAnsi="Arial" w:cs="Arial"/>
          <w:color w:val="000000"/>
          <w:kern w:val="0"/>
          <w:sz w:val="27"/>
          <w:szCs w:val="27"/>
          <w:lang w:val="es-ES_tradnl" w:eastAsia="es-AR"/>
          <w14:ligatures w14:val="none"/>
        </w:rPr>
        <w:t>por considerar que, en este tipo de litigios, se debe prescindir de su aplicación; en tanto si bien coincide en que en algunos casos cabe excepcionar aquel, no es est</w:t>
      </w:r>
      <w:r>
        <w:rPr>
          <w:rFonts w:ascii="Arial" w:eastAsia="Times New Roman" w:hAnsi="Arial" w:cs="Arial"/>
          <w:color w:val="000000"/>
          <w:kern w:val="0"/>
          <w:sz w:val="27"/>
          <w:szCs w:val="27"/>
          <w:lang w:val="es-ES_tradnl" w:eastAsia="es-AR"/>
          <w14:ligatures w14:val="none"/>
        </w:rPr>
        <w:t>e el caso, porque su parte no sólo se allanó a la pretensión de la accionante -</w:t>
      </w:r>
      <w:r>
        <w:rPr>
          <w:rFonts w:ascii="Arial" w:eastAsia="Times New Roman" w:hAnsi="Arial" w:cs="Arial"/>
          <w:color w:val="000000"/>
          <w:kern w:val="0"/>
          <w:sz w:val="24"/>
          <w:szCs w:val="24"/>
          <w:lang w:val="es-ES_tradnl" w:eastAsia="es-AR"/>
          <w14:ligatures w14:val="none"/>
        </w:rPr>
        <w:t>tanto al efectuar las negativas y al responder</w:t>
      </w:r>
      <w:r>
        <w:rPr>
          <w:rFonts w:ascii="Arial" w:eastAsia="Times New Roman" w:hAnsi="Arial" w:cs="Arial"/>
          <w:color w:val="000000"/>
          <w:kern w:val="0"/>
          <w:sz w:val="27"/>
          <w:szCs w:val="27"/>
          <w:lang w:val="es-ES_tradnl" w:eastAsia="es-AR"/>
          <w14:ligatures w14:val="none"/>
        </w:rPr>
        <w:t xml:space="preserve">- sino que el litigio obedeció a pretensiones desmesuradas de la actora al hacer referencia a la </w:t>
      </w:r>
      <w:proofErr w:type="spellStart"/>
      <w:r>
        <w:rPr>
          <w:rFonts w:ascii="Arial" w:eastAsia="Times New Roman" w:hAnsi="Arial" w:cs="Arial"/>
          <w:color w:val="000000"/>
          <w:kern w:val="0"/>
          <w:sz w:val="27"/>
          <w:szCs w:val="27"/>
          <w:lang w:val="es-ES_tradnl" w:eastAsia="es-AR"/>
          <w14:ligatures w14:val="none"/>
        </w:rPr>
        <w:t>ganancialidad</w:t>
      </w:r>
      <w:proofErr w:type="spellEnd"/>
      <w:r>
        <w:rPr>
          <w:rFonts w:ascii="Arial" w:eastAsia="Times New Roman" w:hAnsi="Arial" w:cs="Arial"/>
          <w:color w:val="000000"/>
          <w:kern w:val="0"/>
          <w:sz w:val="27"/>
          <w:szCs w:val="27"/>
          <w:lang w:val="es-ES_tradnl" w:eastAsia="es-AR"/>
          <w14:ligatures w14:val="none"/>
        </w:rPr>
        <w:t xml:space="preserve"> de bienes registrabl</w:t>
      </w:r>
      <w:r>
        <w:rPr>
          <w:rFonts w:ascii="Arial" w:eastAsia="Times New Roman" w:hAnsi="Arial" w:cs="Arial"/>
          <w:color w:val="000000"/>
          <w:kern w:val="0"/>
          <w:sz w:val="27"/>
          <w:szCs w:val="27"/>
          <w:lang w:val="es-ES_tradnl" w:eastAsia="es-AR"/>
          <w14:ligatures w14:val="none"/>
        </w:rPr>
        <w:t>es como a bienes de terceros, pero sin prueba alguna.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III.-c) 1 La decisión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En punto a la objeción de la actora, en virtud de haberse admitido su primer agravio respecto del reclamo de mejoras y que, a fin de fijar el monto del crédito a su favor derivado </w:t>
      </w:r>
      <w:r>
        <w:rPr>
          <w:rFonts w:ascii="Arial" w:eastAsia="Times New Roman" w:hAnsi="Arial" w:cs="Arial"/>
          <w:color w:val="000000"/>
          <w:kern w:val="0"/>
          <w:sz w:val="27"/>
          <w:szCs w:val="27"/>
          <w:lang w:val="es-ES_tradnl" w:eastAsia="es-AR"/>
          <w14:ligatures w14:val="none"/>
        </w:rPr>
        <w:t>de aquellas se consideró aquella pericial, esa imposición de costas sólo a su cargo, debe ser modificada; y, a resultas de ello, las generadas por la pericial arquitectónica serán impuestas por su orden </w:t>
      </w:r>
      <w:r>
        <w:rPr>
          <w:rFonts w:ascii="Arial" w:eastAsia="Times New Roman" w:hAnsi="Arial" w:cs="Arial"/>
          <w:color w:val="000000"/>
          <w:kern w:val="0"/>
          <w:sz w:val="24"/>
          <w:szCs w:val="24"/>
          <w:lang w:val="es-ES_tradnl" w:eastAsia="es-AR"/>
          <w14:ligatures w14:val="none"/>
        </w:rPr>
        <w:t>(art.62- segunda parte- CPCC).</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Ello </w:t>
      </w:r>
      <w:proofErr w:type="spellStart"/>
      <w:r>
        <w:rPr>
          <w:rFonts w:ascii="Arial" w:eastAsia="Times New Roman" w:hAnsi="Arial" w:cs="Arial"/>
          <w:color w:val="000000"/>
          <w:kern w:val="0"/>
          <w:sz w:val="27"/>
          <w:szCs w:val="27"/>
          <w:lang w:val="es-ES_tradnl" w:eastAsia="es-AR"/>
          <w14:ligatures w14:val="none"/>
        </w:rPr>
        <w:t>asi</w:t>
      </w:r>
      <w:proofErr w:type="spellEnd"/>
      <w:r>
        <w:rPr>
          <w:rFonts w:ascii="Arial" w:eastAsia="Times New Roman" w:hAnsi="Arial" w:cs="Arial"/>
          <w:color w:val="000000"/>
          <w:kern w:val="0"/>
          <w:sz w:val="27"/>
          <w:szCs w:val="27"/>
          <w:lang w:val="es-ES_tradnl" w:eastAsia="es-AR"/>
          <w14:ligatures w14:val="none"/>
        </w:rPr>
        <w:t>, puesto que l</w:t>
      </w:r>
      <w:r>
        <w:rPr>
          <w:rFonts w:ascii="Arial" w:eastAsia="Times New Roman" w:hAnsi="Arial" w:cs="Arial"/>
          <w:color w:val="000000"/>
          <w:kern w:val="0"/>
          <w:sz w:val="27"/>
          <w:szCs w:val="27"/>
          <w:lang w:val="es-ES_tradnl" w:eastAsia="es-AR"/>
          <w14:ligatures w14:val="none"/>
        </w:rPr>
        <w:t xml:space="preserve">a apelante solicitó su modificación pero no pretendió que sean aplicadas en exclusividad al demandado y, si bien en su oportunidad este manifestó desinterés en su producción (arts. 453 inciso 2º del CPCC), dado que, como se dijo, han sido de utilidad para </w:t>
      </w:r>
      <w:r>
        <w:rPr>
          <w:rFonts w:ascii="Arial" w:eastAsia="Times New Roman" w:hAnsi="Arial" w:cs="Arial"/>
          <w:color w:val="000000"/>
          <w:kern w:val="0"/>
          <w:sz w:val="27"/>
          <w:szCs w:val="27"/>
          <w:lang w:val="es-ES_tradnl" w:eastAsia="es-AR"/>
          <w14:ligatures w14:val="none"/>
        </w:rPr>
        <w:t>el proceso haciéndose mérito de ella en la decisión ahora adoptada, aquel no resulta oponible para ser eximido.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III.- c) 1. 2</w:t>
      </w:r>
      <w:r>
        <w:rPr>
          <w:rFonts w:ascii="Arial" w:eastAsia="Times New Roman" w:hAnsi="Arial" w:cs="Arial"/>
          <w:color w:val="000000"/>
          <w:kern w:val="0"/>
          <w:sz w:val="27"/>
          <w:szCs w:val="27"/>
          <w:lang w:val="es-ES_tradnl" w:eastAsia="es-AR"/>
          <w14:ligatures w14:val="none"/>
        </w:rPr>
        <w:t xml:space="preserve"> En cuanto al agravio del demandado, señala que el juez al imponer las costas del proceso por su orden, no atendió al objeto de la </w:t>
      </w:r>
      <w:r>
        <w:rPr>
          <w:rFonts w:ascii="Arial" w:eastAsia="Times New Roman" w:hAnsi="Arial" w:cs="Arial"/>
          <w:color w:val="000000"/>
          <w:kern w:val="0"/>
          <w:sz w:val="27"/>
          <w:szCs w:val="27"/>
          <w:lang w:val="es-ES_tradnl" w:eastAsia="es-AR"/>
          <w14:ligatures w14:val="none"/>
        </w:rPr>
        <w:t xml:space="preserve">acción, lo peticionado en la demanda y lo sentenciado, dado que recepta absolutamente todas o prácticamente todas sus negativas de su parte en lo relativo a las pretensiones de la actora en cuanto a los bienes que integraban la comunidad, pero sin embargo </w:t>
      </w:r>
      <w:r>
        <w:rPr>
          <w:rFonts w:ascii="Arial" w:eastAsia="Times New Roman" w:hAnsi="Arial" w:cs="Arial"/>
          <w:color w:val="000000"/>
          <w:kern w:val="0"/>
          <w:sz w:val="27"/>
          <w:szCs w:val="27"/>
          <w:lang w:val="es-ES_tradnl" w:eastAsia="es-AR"/>
          <w14:ligatures w14:val="none"/>
        </w:rPr>
        <w:t>no se las carga a esta de acuerdo al principio general </w:t>
      </w:r>
      <w:r>
        <w:rPr>
          <w:rFonts w:ascii="Arial" w:eastAsia="Times New Roman" w:hAnsi="Arial" w:cs="Arial"/>
          <w:color w:val="000000"/>
          <w:kern w:val="0"/>
          <w:sz w:val="24"/>
          <w:szCs w:val="24"/>
          <w:lang w:val="es-ES_tradnl" w:eastAsia="es-AR"/>
          <w14:ligatures w14:val="none"/>
        </w:rPr>
        <w:t>(art. 62, primera parte, CPCC).</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Agrega que, </w:t>
      </w:r>
      <w:proofErr w:type="spellStart"/>
      <w:r>
        <w:rPr>
          <w:rFonts w:ascii="Arial" w:eastAsia="Times New Roman" w:hAnsi="Arial" w:cs="Arial"/>
          <w:color w:val="000000"/>
          <w:kern w:val="0"/>
          <w:sz w:val="27"/>
          <w:szCs w:val="27"/>
          <w:lang w:val="es-ES_tradnl" w:eastAsia="es-AR"/>
          <w14:ligatures w14:val="none"/>
        </w:rPr>
        <w:t>aún</w:t>
      </w:r>
      <w:proofErr w:type="spellEnd"/>
      <w:r>
        <w:rPr>
          <w:rFonts w:ascii="Arial" w:eastAsia="Times New Roman" w:hAnsi="Arial" w:cs="Arial"/>
          <w:color w:val="000000"/>
          <w:kern w:val="0"/>
          <w:sz w:val="27"/>
          <w:szCs w:val="27"/>
          <w:lang w:val="es-ES_tradnl" w:eastAsia="es-AR"/>
          <w14:ligatures w14:val="none"/>
        </w:rPr>
        <w:t xml:space="preserve"> admitiendo la procedencia del rubro uso exclusivo de los bienes por lo menos, debió dejar a salvo lo relativo al pago de impuestos de dichos vehículos, d</w:t>
      </w:r>
      <w:r>
        <w:rPr>
          <w:rFonts w:ascii="Arial" w:eastAsia="Times New Roman" w:hAnsi="Arial" w:cs="Arial"/>
          <w:color w:val="000000"/>
          <w:kern w:val="0"/>
          <w:sz w:val="27"/>
          <w:szCs w:val="27"/>
          <w:lang w:val="es-ES_tradnl" w:eastAsia="es-AR"/>
          <w14:ligatures w14:val="none"/>
        </w:rPr>
        <w:t>ado que han estado a cargo y son una carga de la comunidad; de manera que deberá deducirse lo relativo al pago de cargas de la comunidad que afectan o afectaban dichos bienes al tiempo de su efectiva liquidación.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Señala que dichos bienes serán entregados </w:t>
      </w:r>
      <w:r>
        <w:rPr>
          <w:rFonts w:ascii="Arial" w:eastAsia="Times New Roman" w:hAnsi="Arial" w:cs="Arial"/>
          <w:color w:val="000000"/>
          <w:kern w:val="0"/>
          <w:sz w:val="27"/>
          <w:szCs w:val="27"/>
          <w:lang w:val="es-ES_tradnl" w:eastAsia="es-AR"/>
          <w14:ligatures w14:val="none"/>
        </w:rPr>
        <w:t>sin deuda, por lo que en su caso corresponde que, desde la fecha de la extinción de la comunidad hasta la efectiva liquidación de los bienes señalados, deben descontarse los montos que correspondan a las cargas propias de esos bienes (</w:t>
      </w:r>
      <w:r>
        <w:rPr>
          <w:rFonts w:ascii="Arial" w:eastAsia="Times New Roman" w:hAnsi="Arial" w:cs="Arial"/>
          <w:color w:val="000000"/>
          <w:kern w:val="0"/>
          <w:sz w:val="24"/>
          <w:szCs w:val="24"/>
          <w:lang w:val="es-ES_tradnl" w:eastAsia="es-AR"/>
          <w14:ligatures w14:val="none"/>
        </w:rPr>
        <w:t>impuesto a los vehícu</w:t>
      </w:r>
      <w:r>
        <w:rPr>
          <w:rFonts w:ascii="Arial" w:eastAsia="Times New Roman" w:hAnsi="Arial" w:cs="Arial"/>
          <w:color w:val="000000"/>
          <w:kern w:val="0"/>
          <w:sz w:val="24"/>
          <w:szCs w:val="24"/>
          <w:lang w:val="es-ES_tradnl" w:eastAsia="es-AR"/>
          <w14:ligatures w14:val="none"/>
        </w:rPr>
        <w:t>los)</w:t>
      </w:r>
      <w:r>
        <w:rPr>
          <w:rFonts w:ascii="Arial" w:eastAsia="Times New Roman" w:hAnsi="Arial" w:cs="Arial"/>
          <w:color w:val="000000"/>
          <w:kern w:val="0"/>
          <w:sz w:val="27"/>
          <w:szCs w:val="27"/>
          <w:lang w:val="es-ES_tradnl" w:eastAsia="es-AR"/>
          <w14:ligatures w14:val="none"/>
        </w:rPr>
        <w:t>, ello conforme los arts. 489 y 495 del CCC.</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otra parte, en cuanto al período por el que debe abonarse ese concepto, entiende que debe limitarse hasta el tiempo del responder la acción, donde hubo allanamiento a la pretensión, dado que en ese momen</w:t>
      </w:r>
      <w:r>
        <w:rPr>
          <w:rFonts w:ascii="Arial" w:eastAsia="Times New Roman" w:hAnsi="Arial" w:cs="Arial"/>
          <w:color w:val="000000"/>
          <w:kern w:val="0"/>
          <w:sz w:val="27"/>
          <w:szCs w:val="27"/>
          <w:lang w:val="es-ES_tradnl" w:eastAsia="es-AR"/>
          <w14:ligatures w14:val="none"/>
        </w:rPr>
        <w:t>to es que tuvo las herramientas para acordar respecto de la partición de esos bienes y con ello, recuperar el uso de alguno o de ambos.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no receptarse tal postura, dice, el límite temporal para el pago debe ser el de la audiencia preliminar porque involu</w:t>
      </w:r>
      <w:r>
        <w:rPr>
          <w:rFonts w:ascii="Arial" w:eastAsia="Times New Roman" w:hAnsi="Arial" w:cs="Arial"/>
          <w:color w:val="000000"/>
          <w:kern w:val="0"/>
          <w:sz w:val="27"/>
          <w:szCs w:val="27"/>
          <w:lang w:val="es-ES_tradnl" w:eastAsia="es-AR"/>
          <w14:ligatures w14:val="none"/>
        </w:rPr>
        <w:t>cra un período de conciliación (</w:t>
      </w:r>
      <w:proofErr w:type="spellStart"/>
      <w:r>
        <w:rPr>
          <w:rFonts w:ascii="Arial" w:eastAsia="Times New Roman" w:hAnsi="Arial" w:cs="Arial"/>
          <w:color w:val="000000"/>
          <w:kern w:val="0"/>
          <w:sz w:val="27"/>
          <w:szCs w:val="27"/>
          <w:lang w:val="es-ES_tradnl" w:eastAsia="es-AR"/>
          <w14:ligatures w14:val="none"/>
        </w:rPr>
        <w:t>cfe</w:t>
      </w:r>
      <w:proofErr w:type="spellEnd"/>
      <w:r>
        <w:rPr>
          <w:rFonts w:ascii="Arial" w:eastAsia="Times New Roman" w:hAnsi="Arial" w:cs="Arial"/>
          <w:color w:val="000000"/>
          <w:kern w:val="0"/>
          <w:sz w:val="27"/>
          <w:szCs w:val="27"/>
          <w:lang w:val="es-ES_tradnl" w:eastAsia="es-AR"/>
          <w14:ligatures w14:val="none"/>
        </w:rPr>
        <w:t>. art. 345 inciso 2 del CPCC) por lo menos en relación a los bienes sobre los cuales su parte admitió su pertenencia a la comunidad.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Señala que en la sentencia quedó evidenciado que de las múltiples peticiones de la actor</w:t>
      </w:r>
      <w:r>
        <w:rPr>
          <w:rFonts w:ascii="Arial" w:eastAsia="Times New Roman" w:hAnsi="Arial" w:cs="Arial"/>
          <w:color w:val="000000"/>
          <w:kern w:val="0"/>
          <w:sz w:val="27"/>
          <w:szCs w:val="27"/>
          <w:lang w:val="es-ES_tradnl" w:eastAsia="es-AR"/>
          <w14:ligatures w14:val="none"/>
        </w:rPr>
        <w:t>a </w:t>
      </w:r>
      <w:r>
        <w:rPr>
          <w:rFonts w:ascii="Arial" w:eastAsia="Times New Roman" w:hAnsi="Arial" w:cs="Arial"/>
          <w:color w:val="000000"/>
          <w:kern w:val="0"/>
          <w:sz w:val="24"/>
          <w:szCs w:val="24"/>
          <w:lang w:val="es-ES_tradnl" w:eastAsia="es-AR"/>
          <w14:ligatures w14:val="none"/>
        </w:rPr>
        <w:t>-que justificaron la existencia del litigio</w:t>
      </w:r>
      <w:r>
        <w:rPr>
          <w:rFonts w:ascii="Arial" w:eastAsia="Times New Roman" w:hAnsi="Arial" w:cs="Arial"/>
          <w:color w:val="000000"/>
          <w:kern w:val="0"/>
          <w:sz w:val="27"/>
          <w:szCs w:val="27"/>
          <w:lang w:val="es-ES_tradnl" w:eastAsia="es-AR"/>
          <w14:ligatures w14:val="none"/>
        </w:rPr>
        <w:t>- sólo se acogieron las que su parte admitiera respecto a los bienes integrantes de la comunidad, por ello las costas deben ser impuestas a aquella, al menos en un mayor porcentaje que a su parte pues, cuantitat</w:t>
      </w:r>
      <w:r>
        <w:rPr>
          <w:rFonts w:ascii="Arial" w:eastAsia="Times New Roman" w:hAnsi="Arial" w:cs="Arial"/>
          <w:color w:val="000000"/>
          <w:kern w:val="0"/>
          <w:sz w:val="27"/>
          <w:szCs w:val="27"/>
          <w:lang w:val="es-ES_tradnl" w:eastAsia="es-AR"/>
          <w14:ligatures w14:val="none"/>
        </w:rPr>
        <w:t>iva y cualitativamente, resultó vencida en la acción por ella planteada.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Es que, dice, si bien su petición ha progresado, lo ha sido objetivamente solo en lo relativo al uso de bienes (</w:t>
      </w:r>
      <w:r>
        <w:rPr>
          <w:rFonts w:ascii="Arial" w:eastAsia="Times New Roman" w:hAnsi="Arial" w:cs="Arial"/>
          <w:color w:val="000000"/>
          <w:kern w:val="0"/>
          <w:sz w:val="24"/>
          <w:szCs w:val="24"/>
          <w:lang w:val="es-ES_tradnl" w:eastAsia="es-AR"/>
          <w14:ligatures w14:val="none"/>
        </w:rPr>
        <w:t>punto 4.f de los considerandos</w:t>
      </w:r>
      <w:r>
        <w:rPr>
          <w:rFonts w:ascii="Arial" w:eastAsia="Times New Roman" w:hAnsi="Arial" w:cs="Arial"/>
          <w:color w:val="000000"/>
          <w:kern w:val="0"/>
          <w:sz w:val="27"/>
          <w:szCs w:val="27"/>
          <w:lang w:val="es-ES_tradnl" w:eastAsia="es-AR"/>
          <w14:ligatures w14:val="none"/>
        </w:rPr>
        <w:t>) pero no así en el resto </w:t>
      </w:r>
      <w:r>
        <w:rPr>
          <w:rFonts w:ascii="Arial" w:eastAsia="Times New Roman" w:hAnsi="Arial" w:cs="Arial"/>
          <w:color w:val="000000"/>
          <w:kern w:val="0"/>
          <w:sz w:val="24"/>
          <w:szCs w:val="24"/>
          <w:lang w:val="es-ES_tradnl" w:eastAsia="es-AR"/>
          <w14:ligatures w14:val="none"/>
        </w:rPr>
        <w:t>(punto 4.b</w:t>
      </w:r>
      <w:r>
        <w:rPr>
          <w:rFonts w:ascii="Arial" w:eastAsia="Times New Roman" w:hAnsi="Arial" w:cs="Arial"/>
          <w:color w:val="000000"/>
          <w:kern w:val="0"/>
          <w:sz w:val="27"/>
          <w:szCs w:val="27"/>
          <w:lang w:val="es-ES_tradnl" w:eastAsia="es-AR"/>
          <w14:ligatures w14:val="none"/>
        </w:rPr>
        <w:t> ) re</w:t>
      </w:r>
      <w:r>
        <w:rPr>
          <w:rFonts w:ascii="Arial" w:eastAsia="Times New Roman" w:hAnsi="Arial" w:cs="Arial"/>
          <w:color w:val="000000"/>
          <w:kern w:val="0"/>
          <w:sz w:val="27"/>
          <w:szCs w:val="27"/>
          <w:lang w:val="es-ES_tradnl" w:eastAsia="es-AR"/>
          <w14:ligatures w14:val="none"/>
        </w:rPr>
        <w:t>fiere a los bienes respecto de los cuales su parte se allanó </w:t>
      </w:r>
      <w:r>
        <w:rPr>
          <w:rFonts w:ascii="Arial" w:eastAsia="Times New Roman" w:hAnsi="Arial" w:cs="Arial"/>
          <w:color w:val="000000"/>
          <w:kern w:val="0"/>
          <w:sz w:val="24"/>
          <w:szCs w:val="24"/>
          <w:lang w:val="es-ES_tradnl" w:eastAsia="es-AR"/>
          <w14:ligatures w14:val="none"/>
        </w:rPr>
        <w:t>(conf. art. 64 inc.1 del CPCC).</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Solicita entonces se revoque la imposición de costas por su orden </w:t>
      </w:r>
      <w:r>
        <w:rPr>
          <w:rFonts w:ascii="Arial" w:eastAsia="Times New Roman" w:hAnsi="Arial" w:cs="Arial"/>
          <w:color w:val="000000"/>
          <w:kern w:val="0"/>
          <w:sz w:val="24"/>
          <w:szCs w:val="24"/>
          <w:lang w:val="es-ES_tradnl" w:eastAsia="es-AR"/>
          <w14:ligatures w14:val="none"/>
        </w:rPr>
        <w:t>-en lo relativo al punto 4 f de los considerandos-</w:t>
      </w:r>
      <w:r>
        <w:rPr>
          <w:rFonts w:ascii="Arial" w:eastAsia="Times New Roman" w:hAnsi="Arial" w:cs="Arial"/>
          <w:color w:val="000000"/>
          <w:kern w:val="0"/>
          <w:sz w:val="27"/>
          <w:szCs w:val="27"/>
          <w:lang w:val="es-ES_tradnl" w:eastAsia="es-AR"/>
          <w14:ligatures w14:val="none"/>
        </w:rPr>
        <w:t> y se impongan las costas del proceso en un 85%</w:t>
      </w:r>
      <w:r>
        <w:rPr>
          <w:rFonts w:ascii="Arial" w:eastAsia="Times New Roman" w:hAnsi="Arial" w:cs="Arial"/>
          <w:color w:val="000000"/>
          <w:kern w:val="0"/>
          <w:sz w:val="27"/>
          <w:szCs w:val="27"/>
          <w:lang w:val="es-ES_tradnl" w:eastAsia="es-AR"/>
          <w14:ligatures w14:val="none"/>
        </w:rPr>
        <w:t xml:space="preserve"> a cargo de la actora (</w:t>
      </w:r>
      <w:r>
        <w:rPr>
          <w:rFonts w:ascii="Arial" w:eastAsia="Times New Roman" w:hAnsi="Arial" w:cs="Arial"/>
          <w:color w:val="000000"/>
          <w:kern w:val="0"/>
          <w:sz w:val="24"/>
          <w:szCs w:val="24"/>
          <w:lang w:val="es-ES_tradnl" w:eastAsia="es-AR"/>
          <w14:ligatures w14:val="none"/>
        </w:rPr>
        <w:t>conf. art. 62 primera parte y 65 del CPCC)</w:t>
      </w:r>
      <w:r>
        <w:rPr>
          <w:rFonts w:ascii="Arial" w:eastAsia="Times New Roman" w:hAnsi="Arial" w:cs="Arial"/>
          <w:color w:val="000000"/>
          <w:kern w:val="0"/>
          <w:sz w:val="27"/>
          <w:szCs w:val="27"/>
          <w:lang w:val="es-ES_tradnl" w:eastAsia="es-AR"/>
          <w14:ligatures w14:val="none"/>
        </w:rPr>
        <w:t> y, además, pide que en cuanto al uso exclusivo de los bienes de la sociedad conyugal (</w:t>
      </w:r>
      <w:r>
        <w:rPr>
          <w:rFonts w:ascii="Arial" w:eastAsia="Times New Roman" w:hAnsi="Arial" w:cs="Arial"/>
          <w:color w:val="000000"/>
          <w:kern w:val="0"/>
          <w:sz w:val="24"/>
          <w:szCs w:val="24"/>
          <w:lang w:val="es-ES_tradnl" w:eastAsia="es-AR"/>
          <w14:ligatures w14:val="none"/>
        </w:rPr>
        <w:t xml:space="preserve">una camioneta y un </w:t>
      </w:r>
      <w:proofErr w:type="spellStart"/>
      <w:r>
        <w:rPr>
          <w:rFonts w:ascii="Arial" w:eastAsia="Times New Roman" w:hAnsi="Arial" w:cs="Arial"/>
          <w:color w:val="000000"/>
          <w:kern w:val="0"/>
          <w:sz w:val="24"/>
          <w:szCs w:val="24"/>
          <w:lang w:val="es-ES_tradnl" w:eastAsia="es-AR"/>
          <w14:ligatures w14:val="none"/>
        </w:rPr>
        <w:t>motovehículo</w:t>
      </w:r>
      <w:proofErr w:type="spellEnd"/>
      <w:r>
        <w:rPr>
          <w:rFonts w:ascii="Arial" w:eastAsia="Times New Roman" w:hAnsi="Arial" w:cs="Arial"/>
          <w:color w:val="000000"/>
          <w:kern w:val="0"/>
          <w:sz w:val="27"/>
          <w:szCs w:val="27"/>
          <w:lang w:val="es-ES_tradnl" w:eastAsia="es-AR"/>
          <w14:ligatures w14:val="none"/>
        </w:rPr>
        <w:t>) a cuyo pago se lo condenó </w:t>
      </w:r>
      <w:r>
        <w:rPr>
          <w:rFonts w:ascii="Arial" w:eastAsia="Times New Roman" w:hAnsi="Arial" w:cs="Arial"/>
          <w:color w:val="000000"/>
          <w:kern w:val="0"/>
          <w:sz w:val="24"/>
          <w:szCs w:val="24"/>
          <w:lang w:val="es-ES_tradnl" w:eastAsia="es-AR"/>
          <w14:ligatures w14:val="none"/>
        </w:rPr>
        <w:t>(punto 6</w:t>
      </w:r>
      <w:r>
        <w:rPr>
          <w:rFonts w:ascii="Arial" w:eastAsia="Times New Roman" w:hAnsi="Arial" w:cs="Arial"/>
          <w:color w:val="000000"/>
          <w:kern w:val="0"/>
          <w:sz w:val="27"/>
          <w:szCs w:val="27"/>
          <w:lang w:val="es-ES_tradnl" w:eastAsia="es-AR"/>
          <w14:ligatures w14:val="none"/>
        </w:rPr>
        <w:t>) dice que deberá limitarse el tiempo</w:t>
      </w:r>
      <w:r>
        <w:rPr>
          <w:rFonts w:ascii="Arial" w:eastAsia="Times New Roman" w:hAnsi="Arial" w:cs="Arial"/>
          <w:color w:val="000000"/>
          <w:kern w:val="0"/>
          <w:sz w:val="27"/>
          <w:szCs w:val="27"/>
          <w:lang w:val="es-ES_tradnl" w:eastAsia="es-AR"/>
          <w14:ligatures w14:val="none"/>
        </w:rPr>
        <w:t xml:space="preserve"> por el que debe pagarse, descontándose al tiempo de la efectiva liquidación lo que fue abonado o deberá serlo, por ser carga de la comunidad y, de proceder el recurso, se la condene al pago de las costas de la segunda instancia.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 xml:space="preserve">En principio, el criterio </w:t>
      </w:r>
      <w:r>
        <w:rPr>
          <w:rFonts w:ascii="Arial" w:eastAsia="Times New Roman" w:hAnsi="Arial" w:cs="Arial"/>
          <w:color w:val="000000"/>
          <w:kern w:val="0"/>
          <w:sz w:val="27"/>
          <w:szCs w:val="27"/>
          <w:lang w:val="es-ES_tradnl" w:eastAsia="es-AR"/>
          <w14:ligatures w14:val="none"/>
        </w:rPr>
        <w:t xml:space="preserve">expuesto por el apelante no basta para demostrar el error en el que pudiera haber incurrido el juez en su distribución al excepcionar el principio general; por el contrario, dio aquel fundamento de porqué consideró que en este caso, debía apartarse de esa </w:t>
      </w:r>
      <w:r>
        <w:rPr>
          <w:rFonts w:ascii="Arial" w:eastAsia="Times New Roman" w:hAnsi="Arial" w:cs="Arial"/>
          <w:color w:val="000000"/>
          <w:kern w:val="0"/>
          <w:sz w:val="27"/>
          <w:szCs w:val="27"/>
          <w:lang w:val="es-ES_tradnl" w:eastAsia="es-AR"/>
          <w14:ligatures w14:val="none"/>
        </w:rPr>
        <w:t>regla; tampoco surge que </w:t>
      </w:r>
      <w:r>
        <w:rPr>
          <w:rFonts w:ascii="Arial" w:eastAsia="Times New Roman" w:hAnsi="Arial" w:cs="Arial"/>
          <w:color w:val="000000"/>
          <w:kern w:val="0"/>
          <w:sz w:val="24"/>
          <w:szCs w:val="24"/>
          <w:lang w:val="es-ES_tradnl" w:eastAsia="es-AR"/>
          <w14:ligatures w14:val="none"/>
        </w:rPr>
        <w:t>-como refiere el demandado-</w:t>
      </w:r>
      <w:r>
        <w:rPr>
          <w:rFonts w:ascii="Arial" w:eastAsia="Times New Roman" w:hAnsi="Arial" w:cs="Arial"/>
          <w:color w:val="000000"/>
          <w:kern w:val="0"/>
          <w:sz w:val="27"/>
          <w:szCs w:val="27"/>
          <w:lang w:val="es-ES_tradnl" w:eastAsia="es-AR"/>
          <w14:ligatures w14:val="none"/>
        </w:rPr>
        <w:t> se hubiera</w:t>
      </w:r>
      <w:r>
        <w:rPr>
          <w:rFonts w:ascii="Arial" w:eastAsia="Times New Roman" w:hAnsi="Arial" w:cs="Arial"/>
          <w:i/>
          <w:iCs/>
          <w:color w:val="000000"/>
          <w:kern w:val="0"/>
          <w:sz w:val="27"/>
          <w:szCs w:val="27"/>
          <w:lang w:val="es-ES_tradnl" w:eastAsia="es-AR"/>
          <w14:ligatures w14:val="none"/>
        </w:rPr>
        <w:t> "allanado" </w:t>
      </w:r>
      <w:r>
        <w:rPr>
          <w:rFonts w:ascii="Arial" w:eastAsia="Times New Roman" w:hAnsi="Arial" w:cs="Arial"/>
          <w:color w:val="000000"/>
          <w:kern w:val="0"/>
          <w:sz w:val="27"/>
          <w:szCs w:val="27"/>
          <w:lang w:val="es-ES_tradnl" w:eastAsia="es-AR"/>
          <w14:ligatures w14:val="none"/>
        </w:rPr>
        <w:t>a la pretensión de la actora conforme los términos del art. 286 del CPCC que, en su caso, habilite eventualmente eximirlo de las costas generadas.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lo demás, en cuanto a la prete</w:t>
      </w:r>
      <w:r>
        <w:rPr>
          <w:rFonts w:ascii="Arial" w:eastAsia="Times New Roman" w:hAnsi="Arial" w:cs="Arial"/>
          <w:color w:val="000000"/>
          <w:kern w:val="0"/>
          <w:sz w:val="27"/>
          <w:szCs w:val="27"/>
          <w:lang w:val="es-ES_tradnl" w:eastAsia="es-AR"/>
          <w14:ligatures w14:val="none"/>
        </w:rPr>
        <w:t>nsión de limitar el pago de lo condenado en la anterior instancia a favor de la actora (</w:t>
      </w:r>
      <w:r>
        <w:rPr>
          <w:rFonts w:ascii="Arial" w:eastAsia="Times New Roman" w:hAnsi="Arial" w:cs="Arial"/>
          <w:color w:val="000000"/>
          <w:kern w:val="0"/>
          <w:sz w:val="24"/>
          <w:szCs w:val="24"/>
          <w:lang w:val="es-ES_tradnl" w:eastAsia="es-AR"/>
          <w14:ligatures w14:val="none"/>
        </w:rPr>
        <w:t>en el punto 6</w:t>
      </w:r>
      <w:r>
        <w:rPr>
          <w:rFonts w:ascii="Arial" w:eastAsia="Times New Roman" w:hAnsi="Arial" w:cs="Arial"/>
          <w:color w:val="000000"/>
          <w:kern w:val="0"/>
          <w:sz w:val="27"/>
          <w:szCs w:val="27"/>
          <w:lang w:val="es-ES_tradnl" w:eastAsia="es-AR"/>
          <w14:ligatures w14:val="none"/>
        </w:rPr>
        <w:t>) por el uso exclusivo de los bienes de la sociedad conyugal (</w:t>
      </w:r>
      <w:r>
        <w:rPr>
          <w:rFonts w:ascii="Arial" w:eastAsia="Times New Roman" w:hAnsi="Arial" w:cs="Arial"/>
          <w:color w:val="000000"/>
          <w:kern w:val="0"/>
          <w:sz w:val="24"/>
          <w:szCs w:val="24"/>
          <w:lang w:val="es-ES_tradnl" w:eastAsia="es-AR"/>
          <w14:ligatures w14:val="none"/>
        </w:rPr>
        <w:t xml:space="preserve">una camioneta y un </w:t>
      </w:r>
      <w:proofErr w:type="spellStart"/>
      <w:r>
        <w:rPr>
          <w:rFonts w:ascii="Arial" w:eastAsia="Times New Roman" w:hAnsi="Arial" w:cs="Arial"/>
          <w:color w:val="000000"/>
          <w:kern w:val="0"/>
          <w:sz w:val="24"/>
          <w:szCs w:val="24"/>
          <w:lang w:val="es-ES_tradnl" w:eastAsia="es-AR"/>
          <w14:ligatures w14:val="none"/>
        </w:rPr>
        <w:t>motovehículo</w:t>
      </w:r>
      <w:proofErr w:type="spellEnd"/>
      <w:r>
        <w:rPr>
          <w:rFonts w:ascii="Arial" w:eastAsia="Times New Roman" w:hAnsi="Arial" w:cs="Arial"/>
          <w:color w:val="000000"/>
          <w:kern w:val="0"/>
          <w:sz w:val="27"/>
          <w:szCs w:val="27"/>
          <w:lang w:val="es-ES_tradnl" w:eastAsia="es-AR"/>
          <w14:ligatures w14:val="none"/>
        </w:rPr>
        <w:t>) y el descuento que requiere efectivizar, al tiempo de la efe</w:t>
      </w:r>
      <w:r>
        <w:rPr>
          <w:rFonts w:ascii="Arial" w:eastAsia="Times New Roman" w:hAnsi="Arial" w:cs="Arial"/>
          <w:color w:val="000000"/>
          <w:kern w:val="0"/>
          <w:sz w:val="27"/>
          <w:szCs w:val="27"/>
          <w:lang w:val="es-ES_tradnl" w:eastAsia="es-AR"/>
          <w14:ligatures w14:val="none"/>
        </w:rPr>
        <w:t>ctiva liquidación de los bienes, respecto de esa indemnización (</w:t>
      </w:r>
      <w:r>
        <w:rPr>
          <w:rFonts w:ascii="Arial" w:eastAsia="Times New Roman" w:hAnsi="Arial" w:cs="Arial"/>
          <w:color w:val="000000"/>
          <w:kern w:val="0"/>
          <w:sz w:val="24"/>
          <w:szCs w:val="24"/>
          <w:lang w:val="es-ES_tradnl" w:eastAsia="es-AR"/>
          <w14:ligatures w14:val="none"/>
        </w:rPr>
        <w:t>que no vino cuestionada</w:t>
      </w:r>
      <w:r>
        <w:rPr>
          <w:rFonts w:ascii="Arial" w:eastAsia="Times New Roman" w:hAnsi="Arial" w:cs="Arial"/>
          <w:color w:val="000000"/>
          <w:kern w:val="0"/>
          <w:sz w:val="27"/>
          <w:szCs w:val="27"/>
          <w:lang w:val="es-ES_tradnl" w:eastAsia="es-AR"/>
          <w14:ligatures w14:val="none"/>
        </w:rPr>
        <w:t>) en concepto de impuestos que los gravan, por ser carga de la comunidad, no cabe siquiera ingresar a su tratamiento, menos aún en esta instancia.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Es que, esas pretensio</w:t>
      </w:r>
      <w:r>
        <w:rPr>
          <w:rFonts w:ascii="Arial" w:eastAsia="Times New Roman" w:hAnsi="Arial" w:cs="Arial"/>
          <w:color w:val="000000"/>
          <w:kern w:val="0"/>
          <w:sz w:val="27"/>
          <w:szCs w:val="27"/>
          <w:lang w:val="es-ES_tradnl" w:eastAsia="es-AR"/>
          <w14:ligatures w14:val="none"/>
        </w:rPr>
        <w:t>nes no son una crítica contra </w:t>
      </w:r>
      <w:r>
        <w:rPr>
          <w:rFonts w:ascii="Arial" w:eastAsia="Times New Roman" w:hAnsi="Arial" w:cs="Arial"/>
          <w:i/>
          <w:iCs/>
          <w:color w:val="000000"/>
          <w:kern w:val="0"/>
          <w:sz w:val="27"/>
          <w:szCs w:val="27"/>
          <w:lang w:val="es-ES_tradnl" w:eastAsia="es-AR"/>
          <w14:ligatures w14:val="none"/>
        </w:rPr>
        <w:t>la imposición de costas</w:t>
      </w:r>
      <w:r>
        <w:rPr>
          <w:rFonts w:ascii="Arial" w:eastAsia="Times New Roman" w:hAnsi="Arial" w:cs="Arial"/>
          <w:color w:val="000000"/>
          <w:kern w:val="0"/>
          <w:sz w:val="27"/>
          <w:szCs w:val="27"/>
          <w:lang w:val="es-ES_tradnl" w:eastAsia="es-AR"/>
          <w14:ligatures w14:val="none"/>
        </w:rPr>
        <w:t> por su orden que impugnó, sino un intento tardío de introducir en ese marco y en esta instancia pretensiones que no motivaron una apelación ni agravio en concreto, sino que no formó parte de las cuestio</w:t>
      </w:r>
      <w:r>
        <w:rPr>
          <w:rFonts w:ascii="Arial" w:eastAsia="Times New Roman" w:hAnsi="Arial" w:cs="Arial"/>
          <w:color w:val="000000"/>
          <w:kern w:val="0"/>
          <w:sz w:val="27"/>
          <w:szCs w:val="27"/>
          <w:lang w:val="es-ES_tradnl" w:eastAsia="es-AR"/>
          <w14:ligatures w14:val="none"/>
        </w:rPr>
        <w:t>nes dirimidas en la sentencia, ni se observa que de haber sido puestas a su decisión de modo previo </w:t>
      </w:r>
      <w:r>
        <w:rPr>
          <w:rFonts w:ascii="Arial" w:eastAsia="Times New Roman" w:hAnsi="Arial" w:cs="Arial"/>
          <w:color w:val="000000"/>
          <w:kern w:val="0"/>
          <w:sz w:val="24"/>
          <w:szCs w:val="24"/>
          <w:lang w:val="es-ES_tradnl" w:eastAsia="es-AR"/>
          <w14:ligatures w14:val="none"/>
        </w:rPr>
        <w:t>(arts. 257 y 258 del CPCC</w:t>
      </w:r>
      <w:r>
        <w:rPr>
          <w:rFonts w:ascii="Arial" w:eastAsia="Times New Roman" w:hAnsi="Arial" w:cs="Arial"/>
          <w:color w:val="000000"/>
          <w:kern w:val="0"/>
          <w:sz w:val="27"/>
          <w:szCs w:val="27"/>
          <w:lang w:val="es-ES_tradnl" w:eastAsia="es-AR"/>
          <w14:ligatures w14:val="none"/>
        </w:rPr>
        <w:t>), el juez hubiera omitido expedirse; motivo por el cual, es claro que resultan exorbitadas en esta instancia.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tanto, cabe conf</w:t>
      </w:r>
      <w:r>
        <w:rPr>
          <w:rFonts w:ascii="Arial" w:eastAsia="Times New Roman" w:hAnsi="Arial" w:cs="Arial"/>
          <w:color w:val="000000"/>
          <w:kern w:val="0"/>
          <w:sz w:val="27"/>
          <w:szCs w:val="27"/>
          <w:lang w:val="es-ES_tradnl" w:eastAsia="es-AR"/>
          <w14:ligatures w14:val="none"/>
        </w:rPr>
        <w:t>irmar la imposición de costas del proceso por su orden establecida por la sentencia de primera instancia y; consecuentemente, a resultas de lo decidido respecto del agravio de la actora quedan incluidas también, las costas generadas por la tarea pericial a</w:t>
      </w:r>
      <w:r>
        <w:rPr>
          <w:rFonts w:ascii="Arial" w:eastAsia="Times New Roman" w:hAnsi="Arial" w:cs="Arial"/>
          <w:color w:val="000000"/>
          <w:kern w:val="0"/>
          <w:sz w:val="27"/>
          <w:szCs w:val="27"/>
          <w:lang w:val="es-ES_tradnl" w:eastAsia="es-AR"/>
          <w14:ligatures w14:val="none"/>
        </w:rPr>
        <w:t>rquitectónica; lo que así resuelvo.</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IV.- De las costas y honorarios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acuerdo al resultado favorable del recurso intentado por la actora en lo que fue materia de agravios y haber planteado contradicción el demandado frente a aquel, cabe imponer las costas</w:t>
      </w:r>
      <w:r>
        <w:rPr>
          <w:rFonts w:ascii="Arial" w:eastAsia="Times New Roman" w:hAnsi="Arial" w:cs="Arial"/>
          <w:color w:val="000000"/>
          <w:kern w:val="0"/>
          <w:sz w:val="27"/>
          <w:szCs w:val="27"/>
          <w:lang w:val="es-ES_tradnl" w:eastAsia="es-AR"/>
          <w14:ligatures w14:val="none"/>
        </w:rPr>
        <w:t xml:space="preserve"> de este estadio revisor a cargo de este, por adquirir sustancialmente la calidad de vencido frente a aquella, como también frente a su propio recurso, dado su desestimación (</w:t>
      </w:r>
      <w:r>
        <w:rPr>
          <w:rFonts w:ascii="Arial" w:eastAsia="Times New Roman" w:hAnsi="Arial" w:cs="Arial"/>
          <w:color w:val="000000"/>
          <w:kern w:val="0"/>
          <w:sz w:val="24"/>
          <w:szCs w:val="24"/>
          <w:lang w:val="es-ES_tradnl" w:eastAsia="es-AR"/>
          <w14:ligatures w14:val="none"/>
        </w:rPr>
        <w:t>art. 62 -primera parte- CPCC</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proofErr w:type="spellStart"/>
      <w:r>
        <w:rPr>
          <w:rFonts w:ascii="Arial" w:eastAsia="Times New Roman" w:hAnsi="Arial" w:cs="Arial"/>
          <w:color w:val="000000"/>
          <w:kern w:val="0"/>
          <w:sz w:val="27"/>
          <w:szCs w:val="27"/>
          <w:lang w:val="es-ES_tradnl" w:eastAsia="es-AR"/>
          <w14:ligatures w14:val="none"/>
        </w:rPr>
        <w:t>Regúlanse</w:t>
      </w:r>
      <w:proofErr w:type="spellEnd"/>
      <w:r>
        <w:rPr>
          <w:rFonts w:ascii="Arial" w:eastAsia="Times New Roman" w:hAnsi="Arial" w:cs="Arial"/>
          <w:color w:val="000000"/>
          <w:kern w:val="0"/>
          <w:sz w:val="27"/>
          <w:szCs w:val="27"/>
          <w:lang w:val="es-ES_tradnl" w:eastAsia="es-AR"/>
          <w14:ligatures w14:val="none"/>
        </w:rPr>
        <w:t xml:space="preserve"> los honorarios de Verónica FERNANDEZ -</w:t>
      </w:r>
      <w:r>
        <w:rPr>
          <w:rFonts w:ascii="Arial" w:eastAsia="Times New Roman" w:hAnsi="Arial" w:cs="Arial"/>
          <w:color w:val="000000"/>
          <w:kern w:val="0"/>
          <w:sz w:val="24"/>
          <w:szCs w:val="24"/>
          <w:lang w:val="es-ES_tradnl" w:eastAsia="es-AR"/>
          <w14:ligatures w14:val="none"/>
        </w:rPr>
        <w:t>ab</w:t>
      </w:r>
      <w:r>
        <w:rPr>
          <w:rFonts w:ascii="Arial" w:eastAsia="Times New Roman" w:hAnsi="Arial" w:cs="Arial"/>
          <w:color w:val="000000"/>
          <w:kern w:val="0"/>
          <w:sz w:val="24"/>
          <w:szCs w:val="24"/>
          <w:lang w:val="es-ES_tradnl" w:eastAsia="es-AR"/>
          <w14:ligatures w14:val="none"/>
        </w:rPr>
        <w:t xml:space="preserve">ogada </w:t>
      </w:r>
      <w:proofErr w:type="spellStart"/>
      <w:r>
        <w:rPr>
          <w:rFonts w:ascii="Arial" w:eastAsia="Times New Roman" w:hAnsi="Arial" w:cs="Arial"/>
          <w:color w:val="000000"/>
          <w:kern w:val="0"/>
          <w:sz w:val="24"/>
          <w:szCs w:val="24"/>
          <w:lang w:val="es-ES_tradnl" w:eastAsia="es-AR"/>
          <w14:ligatures w14:val="none"/>
        </w:rPr>
        <w:t>patrocinante</w:t>
      </w:r>
      <w:proofErr w:type="spellEnd"/>
      <w:r>
        <w:rPr>
          <w:rFonts w:ascii="Arial" w:eastAsia="Times New Roman" w:hAnsi="Arial" w:cs="Arial"/>
          <w:color w:val="000000"/>
          <w:kern w:val="0"/>
          <w:sz w:val="24"/>
          <w:szCs w:val="24"/>
          <w:lang w:val="es-ES_tradnl" w:eastAsia="es-AR"/>
          <w14:ligatures w14:val="none"/>
        </w:rPr>
        <w:t xml:space="preserve"> de la actora</w:t>
      </w:r>
      <w:r>
        <w:rPr>
          <w:rFonts w:ascii="Arial" w:eastAsia="Times New Roman" w:hAnsi="Arial" w:cs="Arial"/>
          <w:color w:val="000000"/>
          <w:kern w:val="0"/>
          <w:sz w:val="27"/>
          <w:szCs w:val="27"/>
          <w:lang w:val="es-ES_tradnl" w:eastAsia="es-AR"/>
          <w14:ligatures w14:val="none"/>
        </w:rPr>
        <w:t>- en el 30%, mientras que, a favor de José Mario AGUERRIDO -</w:t>
      </w:r>
      <w:r>
        <w:rPr>
          <w:rFonts w:ascii="Arial" w:eastAsia="Times New Roman" w:hAnsi="Arial" w:cs="Arial"/>
          <w:color w:val="000000"/>
          <w:kern w:val="0"/>
          <w:sz w:val="24"/>
          <w:szCs w:val="24"/>
          <w:lang w:val="es-ES_tradnl" w:eastAsia="es-AR"/>
          <w14:ligatures w14:val="none"/>
        </w:rPr>
        <w:t xml:space="preserve">abogado </w:t>
      </w:r>
      <w:proofErr w:type="spellStart"/>
      <w:r>
        <w:rPr>
          <w:rFonts w:ascii="Arial" w:eastAsia="Times New Roman" w:hAnsi="Arial" w:cs="Arial"/>
          <w:color w:val="000000"/>
          <w:kern w:val="0"/>
          <w:sz w:val="24"/>
          <w:szCs w:val="24"/>
          <w:lang w:val="es-ES_tradnl" w:eastAsia="es-AR"/>
          <w14:ligatures w14:val="none"/>
        </w:rPr>
        <w:t>patrocinante</w:t>
      </w:r>
      <w:proofErr w:type="spellEnd"/>
      <w:r>
        <w:rPr>
          <w:rFonts w:ascii="Arial" w:eastAsia="Times New Roman" w:hAnsi="Arial" w:cs="Arial"/>
          <w:color w:val="000000"/>
          <w:kern w:val="0"/>
          <w:sz w:val="24"/>
          <w:szCs w:val="24"/>
          <w:lang w:val="es-ES_tradnl" w:eastAsia="es-AR"/>
          <w14:ligatures w14:val="none"/>
        </w:rPr>
        <w:t xml:space="preserve"> del demandad</w:t>
      </w:r>
      <w:r>
        <w:rPr>
          <w:rFonts w:ascii="Arial" w:eastAsia="Times New Roman" w:hAnsi="Arial" w:cs="Arial"/>
          <w:color w:val="000000"/>
          <w:kern w:val="0"/>
          <w:sz w:val="27"/>
          <w:szCs w:val="27"/>
          <w:lang w:val="es-ES_tradnl" w:eastAsia="es-AR"/>
          <w14:ligatures w14:val="none"/>
        </w:rPr>
        <w:t>o-, en el 26%; ambos porcentuales a regularse sobre los honorarios que les sean regulados en la anterior instancia (</w:t>
      </w:r>
      <w:proofErr w:type="spellStart"/>
      <w:r>
        <w:rPr>
          <w:rFonts w:ascii="Arial" w:eastAsia="Times New Roman" w:hAnsi="Arial" w:cs="Arial"/>
          <w:color w:val="000000"/>
          <w:kern w:val="0"/>
          <w:sz w:val="24"/>
          <w:szCs w:val="24"/>
          <w:lang w:val="es-ES_tradnl" w:eastAsia="es-AR"/>
          <w14:ligatures w14:val="none"/>
        </w:rPr>
        <w:t>cfe</w:t>
      </w:r>
      <w:proofErr w:type="spellEnd"/>
      <w:r>
        <w:rPr>
          <w:rFonts w:ascii="Arial" w:eastAsia="Times New Roman" w:hAnsi="Arial" w:cs="Arial"/>
          <w:color w:val="000000"/>
          <w:kern w:val="0"/>
          <w:sz w:val="24"/>
          <w:szCs w:val="24"/>
          <w:lang w:val="es-ES_tradnl" w:eastAsia="es-AR"/>
          <w14:ligatures w14:val="none"/>
        </w:rPr>
        <w:t>. diferimient</w:t>
      </w:r>
      <w:r>
        <w:rPr>
          <w:rFonts w:ascii="Arial" w:eastAsia="Times New Roman" w:hAnsi="Arial" w:cs="Arial"/>
          <w:color w:val="000000"/>
          <w:kern w:val="0"/>
          <w:sz w:val="24"/>
          <w:szCs w:val="24"/>
          <w:lang w:val="es-ES_tradnl" w:eastAsia="es-AR"/>
          <w14:ligatures w14:val="none"/>
        </w:rPr>
        <w:t>o señalado en el punto III) de la sentencia apelada (24.08.2021) y no viene como tal cuestionado)</w:t>
      </w:r>
      <w:r>
        <w:rPr>
          <w:rFonts w:ascii="Arial" w:eastAsia="Times New Roman" w:hAnsi="Arial" w:cs="Arial"/>
          <w:color w:val="000000"/>
          <w:kern w:val="0"/>
          <w:sz w:val="27"/>
          <w:szCs w:val="27"/>
          <w:lang w:val="es-ES_tradnl" w:eastAsia="es-AR"/>
          <w14:ligatures w14:val="none"/>
        </w:rPr>
        <w:t xml:space="preserve">; sumas resultantes a las se adicionará la alícuota del IVA en caso de así corresponder de acuerdo a la condición tributaria de los profesionales frente a ese </w:t>
      </w:r>
      <w:r>
        <w:rPr>
          <w:rFonts w:ascii="Arial" w:eastAsia="Times New Roman" w:hAnsi="Arial" w:cs="Arial"/>
          <w:color w:val="000000"/>
          <w:kern w:val="0"/>
          <w:sz w:val="27"/>
          <w:szCs w:val="27"/>
          <w:lang w:val="es-ES_tradnl" w:eastAsia="es-AR"/>
          <w14:ligatures w14:val="none"/>
        </w:rPr>
        <w:t>impuesto </w:t>
      </w:r>
      <w:r>
        <w:rPr>
          <w:rFonts w:ascii="Arial" w:eastAsia="Times New Roman" w:hAnsi="Arial" w:cs="Arial"/>
          <w:color w:val="000000"/>
          <w:kern w:val="0"/>
          <w:sz w:val="24"/>
          <w:szCs w:val="24"/>
          <w:lang w:val="es-ES_tradnl" w:eastAsia="es-AR"/>
          <w14:ligatures w14:val="none"/>
        </w:rPr>
        <w:t>( arts. 6, 7 y 14 ley 1007)</w:t>
      </w:r>
      <w:r>
        <w:rPr>
          <w:rFonts w:ascii="Arial" w:eastAsia="Times New Roman" w:hAnsi="Arial" w:cs="Arial"/>
          <w:color w:val="000000"/>
          <w:kern w:val="0"/>
          <w:sz w:val="27"/>
          <w:szCs w:val="27"/>
          <w:lang w:val="es-ES_tradnl" w:eastAsia="es-AR"/>
          <w14:ligatures w14:val="none"/>
        </w:rPr>
        <w:t>.</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La jueza TORRES:</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De acuerdo con la solución propuesta en cada uno de los agravios que fueron tratados de modo particularizado y acorde a lo pretendido y probado, razón por lo cual adhiero a la solución propuesta.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Por e</w:t>
      </w:r>
      <w:r>
        <w:rPr>
          <w:rFonts w:ascii="Arial" w:eastAsia="Times New Roman" w:hAnsi="Arial" w:cs="Arial"/>
          <w:color w:val="000000"/>
          <w:kern w:val="0"/>
          <w:sz w:val="27"/>
          <w:szCs w:val="27"/>
          <w:lang w:val="es-ES_tradnl" w:eastAsia="es-AR"/>
          <w14:ligatures w14:val="none"/>
        </w:rPr>
        <w:t>llo, la</w:t>
      </w:r>
      <w:r>
        <w:rPr>
          <w:rFonts w:ascii="Arial" w:eastAsia="Times New Roman" w:hAnsi="Arial" w:cs="Arial"/>
          <w:b/>
          <w:bCs/>
          <w:color w:val="000000"/>
          <w:kern w:val="0"/>
          <w:sz w:val="27"/>
          <w:szCs w:val="27"/>
          <w:lang w:val="es-ES_tradnl" w:eastAsia="es-AR"/>
          <w14:ligatures w14:val="none"/>
        </w:rPr>
        <w:t> SALA 1 d</w:t>
      </w:r>
      <w:r>
        <w:rPr>
          <w:rFonts w:ascii="Arial" w:eastAsia="Times New Roman" w:hAnsi="Arial" w:cs="Arial"/>
          <w:color w:val="000000"/>
          <w:kern w:val="0"/>
          <w:sz w:val="27"/>
          <w:szCs w:val="27"/>
          <w:lang w:val="es-ES_tradnl" w:eastAsia="es-AR"/>
          <w14:ligatures w14:val="none"/>
        </w:rPr>
        <w:t>e la Cámara de Apelaciones, por unanimidad</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R E S U E L V E:</w:t>
      </w:r>
    </w:p>
    <w:p w:rsidR="00102FC7" w:rsidRDefault="00CE36CF">
      <w:pPr>
        <w:jc w:val="both"/>
      </w:pPr>
      <w:r>
        <w:rPr>
          <w:rFonts w:ascii="Arial" w:eastAsia="Times New Roman" w:hAnsi="Arial" w:cs="Arial"/>
          <w:b/>
          <w:bCs/>
          <w:color w:val="000000"/>
          <w:kern w:val="0"/>
          <w:sz w:val="27"/>
          <w:szCs w:val="27"/>
          <w:lang w:val="es-ES_tradnl" w:eastAsia="es-AR"/>
          <w14:ligatures w14:val="none"/>
        </w:rPr>
        <w:t>I.- </w:t>
      </w:r>
      <w:r>
        <w:rPr>
          <w:rFonts w:ascii="Arial" w:eastAsia="Times New Roman" w:hAnsi="Arial" w:cs="Arial"/>
          <w:color w:val="000000"/>
          <w:kern w:val="0"/>
          <w:sz w:val="27"/>
          <w:szCs w:val="27"/>
          <w:lang w:val="es-ES_tradnl" w:eastAsia="es-AR"/>
          <w14:ligatures w14:val="none"/>
        </w:rPr>
        <w:t>Admitir, parcialmente, el recurso de apelación deducido por S.P.A. contra la sentencia de fecha 24.08.2021 (</w:t>
      </w:r>
      <w:r>
        <w:rPr>
          <w:rFonts w:ascii="Arial" w:eastAsia="Times New Roman" w:hAnsi="Arial" w:cs="Arial"/>
          <w:color w:val="000000"/>
          <w:kern w:val="0"/>
          <w:sz w:val="24"/>
          <w:szCs w:val="24"/>
          <w:lang w:val="es-ES_tradnl" w:eastAsia="es-AR"/>
          <w14:ligatures w14:val="none"/>
        </w:rPr>
        <w:t xml:space="preserve">fs. 344/351 y </w:t>
      </w:r>
      <w:proofErr w:type="spellStart"/>
      <w:r>
        <w:rPr>
          <w:rFonts w:ascii="Arial" w:eastAsia="Times New Roman" w:hAnsi="Arial" w:cs="Arial"/>
          <w:color w:val="000000"/>
          <w:kern w:val="0"/>
          <w:sz w:val="24"/>
          <w:szCs w:val="24"/>
          <w:lang w:val="es-ES_tradnl" w:eastAsia="es-AR"/>
          <w14:ligatures w14:val="none"/>
        </w:rPr>
        <w:t>act</w:t>
      </w:r>
      <w:proofErr w:type="spellEnd"/>
      <w:r>
        <w:rPr>
          <w:rFonts w:ascii="Arial" w:eastAsia="Times New Roman" w:hAnsi="Arial" w:cs="Arial"/>
          <w:color w:val="000000"/>
          <w:kern w:val="0"/>
          <w:sz w:val="24"/>
          <w:szCs w:val="24"/>
          <w:lang w:val="es-ES_tradnl" w:eastAsia="es-AR"/>
          <w14:ligatures w14:val="none"/>
        </w:rPr>
        <w:t>. 1073605)</w:t>
      </w:r>
      <w:r>
        <w:rPr>
          <w:rFonts w:ascii="Arial" w:eastAsia="Times New Roman" w:hAnsi="Arial" w:cs="Arial"/>
          <w:color w:val="000000"/>
          <w:kern w:val="0"/>
          <w:sz w:val="27"/>
          <w:szCs w:val="27"/>
          <w:lang w:val="es-ES_tradnl" w:eastAsia="es-AR"/>
          <w14:ligatures w14:val="none"/>
        </w:rPr>
        <w:t xml:space="preserve"> en lo que fue motivo de agravios en los </w:t>
      </w:r>
      <w:r>
        <w:rPr>
          <w:rFonts w:ascii="Arial" w:eastAsia="Times New Roman" w:hAnsi="Arial" w:cs="Arial"/>
          <w:color w:val="000000"/>
          <w:kern w:val="0"/>
          <w:sz w:val="27"/>
          <w:szCs w:val="27"/>
          <w:lang w:val="es-ES_tradnl" w:eastAsia="es-AR"/>
          <w14:ligatures w14:val="none"/>
        </w:rPr>
        <w:t>términos y alcances que se indican en los considerados de la presente y de acuerdo a las razones dadas.</w:t>
      </w:r>
    </w:p>
    <w:p w:rsidR="00102FC7" w:rsidRDefault="00CE36CF">
      <w:pPr>
        <w:jc w:val="both"/>
      </w:pPr>
      <w:r>
        <w:rPr>
          <w:rFonts w:ascii="Arial" w:eastAsia="Times New Roman" w:hAnsi="Arial" w:cs="Arial"/>
          <w:b/>
          <w:bCs/>
          <w:color w:val="000000"/>
          <w:kern w:val="0"/>
          <w:sz w:val="27"/>
          <w:szCs w:val="27"/>
          <w:lang w:val="es-ES_tradnl" w:eastAsia="es-AR"/>
          <w14:ligatures w14:val="none"/>
        </w:rPr>
        <w:t>II.-</w:t>
      </w:r>
      <w:r>
        <w:rPr>
          <w:rFonts w:ascii="Arial" w:eastAsia="Times New Roman" w:hAnsi="Arial" w:cs="Arial"/>
          <w:color w:val="000000"/>
          <w:kern w:val="0"/>
          <w:sz w:val="27"/>
          <w:szCs w:val="27"/>
          <w:lang w:val="es-ES_tradnl" w:eastAsia="es-AR"/>
          <w14:ligatures w14:val="none"/>
        </w:rPr>
        <w:t> Desestimar el recurso de apelación deducido por P. M. D. contra la sentencia de fecha 24.08.2021 (</w:t>
      </w:r>
      <w:r>
        <w:rPr>
          <w:rFonts w:ascii="Arial" w:eastAsia="Times New Roman" w:hAnsi="Arial" w:cs="Arial"/>
          <w:color w:val="000000"/>
          <w:kern w:val="0"/>
          <w:sz w:val="24"/>
          <w:szCs w:val="24"/>
          <w:lang w:val="es-ES_tradnl" w:eastAsia="es-AR"/>
          <w14:ligatures w14:val="none"/>
        </w:rPr>
        <w:t xml:space="preserve">fs. 344/351 y </w:t>
      </w:r>
      <w:proofErr w:type="spellStart"/>
      <w:r>
        <w:rPr>
          <w:rFonts w:ascii="Arial" w:eastAsia="Times New Roman" w:hAnsi="Arial" w:cs="Arial"/>
          <w:color w:val="000000"/>
          <w:kern w:val="0"/>
          <w:sz w:val="24"/>
          <w:szCs w:val="24"/>
          <w:lang w:val="es-ES_tradnl" w:eastAsia="es-AR"/>
          <w14:ligatures w14:val="none"/>
        </w:rPr>
        <w:t>act</w:t>
      </w:r>
      <w:proofErr w:type="spellEnd"/>
      <w:r>
        <w:rPr>
          <w:rFonts w:ascii="Arial" w:eastAsia="Times New Roman" w:hAnsi="Arial" w:cs="Arial"/>
          <w:color w:val="000000"/>
          <w:kern w:val="0"/>
          <w:sz w:val="24"/>
          <w:szCs w:val="24"/>
          <w:lang w:val="es-ES_tradnl" w:eastAsia="es-AR"/>
          <w14:ligatures w14:val="none"/>
        </w:rPr>
        <w:t>. 1073605)</w:t>
      </w:r>
      <w:r>
        <w:rPr>
          <w:rFonts w:ascii="Arial" w:eastAsia="Times New Roman" w:hAnsi="Arial" w:cs="Arial"/>
          <w:color w:val="000000"/>
          <w:kern w:val="0"/>
          <w:sz w:val="27"/>
          <w:szCs w:val="27"/>
          <w:lang w:val="es-ES_tradnl" w:eastAsia="es-AR"/>
          <w14:ligatures w14:val="none"/>
        </w:rPr>
        <w:t xml:space="preserve"> en lo que fue motivo </w:t>
      </w:r>
      <w:r>
        <w:rPr>
          <w:rFonts w:ascii="Arial" w:eastAsia="Times New Roman" w:hAnsi="Arial" w:cs="Arial"/>
          <w:color w:val="000000"/>
          <w:kern w:val="0"/>
          <w:sz w:val="27"/>
          <w:szCs w:val="27"/>
          <w:lang w:val="es-ES_tradnl" w:eastAsia="es-AR"/>
          <w14:ligatures w14:val="none"/>
        </w:rPr>
        <w:t>de agravios -</w:t>
      </w:r>
      <w:r>
        <w:rPr>
          <w:rFonts w:ascii="Arial" w:eastAsia="Times New Roman" w:hAnsi="Arial" w:cs="Arial"/>
          <w:color w:val="000000"/>
          <w:kern w:val="0"/>
          <w:sz w:val="24"/>
          <w:szCs w:val="24"/>
          <w:lang w:val="es-ES_tradnl" w:eastAsia="es-AR"/>
          <w14:ligatures w14:val="none"/>
        </w:rPr>
        <w:t>imposición de costas del proceso por su orden</w:t>
      </w:r>
      <w:r>
        <w:rPr>
          <w:rFonts w:ascii="Arial" w:eastAsia="Times New Roman" w:hAnsi="Arial" w:cs="Arial"/>
          <w:color w:val="000000"/>
          <w:kern w:val="0"/>
          <w:sz w:val="27"/>
          <w:szCs w:val="27"/>
          <w:lang w:val="es-ES_tradnl" w:eastAsia="es-AR"/>
          <w14:ligatures w14:val="none"/>
        </w:rPr>
        <w:t>-, todo conforme los alcances y razones dadas en los considerandos de la presente.</w:t>
      </w:r>
    </w:p>
    <w:p w:rsidR="00102FC7" w:rsidRDefault="00CE36CF">
      <w:pPr>
        <w:jc w:val="both"/>
      </w:pPr>
      <w:r>
        <w:rPr>
          <w:rFonts w:ascii="Arial" w:eastAsia="Times New Roman" w:hAnsi="Arial" w:cs="Arial"/>
          <w:b/>
          <w:bCs/>
          <w:color w:val="000000"/>
          <w:kern w:val="0"/>
          <w:sz w:val="27"/>
          <w:szCs w:val="27"/>
          <w:lang w:val="es-ES_tradnl" w:eastAsia="es-AR"/>
          <w14:ligatures w14:val="none"/>
        </w:rPr>
        <w:t>III.- </w:t>
      </w:r>
      <w:r>
        <w:rPr>
          <w:rFonts w:ascii="Arial" w:eastAsia="Times New Roman" w:hAnsi="Arial" w:cs="Arial"/>
          <w:color w:val="000000"/>
          <w:kern w:val="0"/>
          <w:sz w:val="27"/>
          <w:szCs w:val="27"/>
          <w:lang w:val="es-ES_tradnl" w:eastAsia="es-AR"/>
          <w14:ligatures w14:val="none"/>
        </w:rPr>
        <w:t>Imponer las costas de esta Segunda Instancia a P. M. D</w:t>
      </w:r>
      <w:proofErr w:type="gramStart"/>
      <w:r>
        <w:rPr>
          <w:rFonts w:ascii="Arial" w:eastAsia="Times New Roman" w:hAnsi="Arial" w:cs="Arial"/>
          <w:color w:val="000000"/>
          <w:kern w:val="0"/>
          <w:sz w:val="27"/>
          <w:szCs w:val="27"/>
          <w:lang w:val="es-ES_tradnl" w:eastAsia="es-AR"/>
          <w14:ligatures w14:val="none"/>
        </w:rPr>
        <w:t>.</w:t>
      </w:r>
      <w:r>
        <w:rPr>
          <w:rFonts w:ascii="Arial" w:eastAsia="Times New Roman" w:hAnsi="Arial" w:cs="Arial"/>
          <w:color w:val="000000"/>
          <w:kern w:val="0"/>
          <w:sz w:val="24"/>
          <w:szCs w:val="24"/>
          <w:lang w:val="es-ES_tradnl" w:eastAsia="es-AR"/>
          <w14:ligatures w14:val="none"/>
        </w:rPr>
        <w:t>(</w:t>
      </w:r>
      <w:proofErr w:type="gramEnd"/>
      <w:r>
        <w:rPr>
          <w:rFonts w:ascii="Arial" w:eastAsia="Times New Roman" w:hAnsi="Arial" w:cs="Arial"/>
          <w:color w:val="000000"/>
          <w:kern w:val="0"/>
          <w:sz w:val="24"/>
          <w:szCs w:val="24"/>
          <w:lang w:val="es-ES_tradnl" w:eastAsia="es-AR"/>
          <w14:ligatures w14:val="none"/>
        </w:rPr>
        <w:t>art. 62 -primera parte- CPCC) </w:t>
      </w:r>
      <w:r>
        <w:rPr>
          <w:rFonts w:ascii="Arial" w:eastAsia="Times New Roman" w:hAnsi="Arial" w:cs="Arial"/>
          <w:color w:val="000000"/>
          <w:kern w:val="0"/>
          <w:sz w:val="27"/>
          <w:szCs w:val="27"/>
          <w:lang w:val="es-ES_tradnl" w:eastAsia="es-AR"/>
          <w14:ligatures w14:val="none"/>
        </w:rPr>
        <w:t>y regular los honorario</w:t>
      </w:r>
      <w:r>
        <w:rPr>
          <w:rFonts w:ascii="Arial" w:eastAsia="Times New Roman" w:hAnsi="Arial" w:cs="Arial"/>
          <w:color w:val="000000"/>
          <w:kern w:val="0"/>
          <w:sz w:val="27"/>
          <w:szCs w:val="27"/>
          <w:lang w:val="es-ES_tradnl" w:eastAsia="es-AR"/>
          <w14:ligatures w14:val="none"/>
        </w:rPr>
        <w:t>s de Segunda Instancia a favor de Verónica FERNANDEZ en el 30% y a favor de José Mario AGUERRIDO en el 26%; ambos porcentuales a calcularse sobre los honorarios que les sean regulados en la anterior instancia con más IVA en caso de así corresponder </w:t>
      </w:r>
      <w:r>
        <w:rPr>
          <w:rFonts w:ascii="Arial" w:eastAsia="Times New Roman" w:hAnsi="Arial" w:cs="Arial"/>
          <w:color w:val="000000"/>
          <w:kern w:val="0"/>
          <w:sz w:val="24"/>
          <w:szCs w:val="24"/>
          <w:lang w:val="es-ES_tradnl" w:eastAsia="es-AR"/>
          <w14:ligatures w14:val="none"/>
        </w:rPr>
        <w:t xml:space="preserve">(arts. </w:t>
      </w:r>
      <w:r>
        <w:rPr>
          <w:rFonts w:ascii="Arial" w:eastAsia="Times New Roman" w:hAnsi="Arial" w:cs="Arial"/>
          <w:color w:val="000000"/>
          <w:kern w:val="0"/>
          <w:sz w:val="24"/>
          <w:szCs w:val="24"/>
          <w:lang w:val="es-ES_tradnl" w:eastAsia="es-AR"/>
          <w14:ligatures w14:val="none"/>
        </w:rPr>
        <w:t>6, 7 y 14 ley 1007)</w:t>
      </w:r>
      <w:r>
        <w:rPr>
          <w:rFonts w:ascii="Arial" w:eastAsia="Times New Roman" w:hAnsi="Arial" w:cs="Arial"/>
          <w:color w:val="000000"/>
          <w:kern w:val="0"/>
          <w:sz w:val="27"/>
          <w:szCs w:val="27"/>
          <w:lang w:val="es-ES_tradnl" w:eastAsia="es-AR"/>
          <w14:ligatures w14:val="none"/>
        </w:rPr>
        <w:t> conforme las razones dadas en el considerado IV).</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b/>
          <w:bCs/>
          <w:color w:val="000000"/>
          <w:kern w:val="0"/>
          <w:sz w:val="27"/>
          <w:szCs w:val="27"/>
          <w:lang w:val="es-ES_tradnl" w:eastAsia="es-AR"/>
          <w14:ligatures w14:val="none"/>
        </w:rPr>
        <w:t>V.- </w:t>
      </w:r>
      <w:r>
        <w:rPr>
          <w:rFonts w:ascii="Arial" w:eastAsia="Times New Roman" w:hAnsi="Arial" w:cs="Arial"/>
          <w:color w:val="000000"/>
          <w:kern w:val="0"/>
          <w:sz w:val="27"/>
          <w:szCs w:val="27"/>
          <w:lang w:val="es-ES_tradnl" w:eastAsia="es-AR"/>
          <w14:ligatures w14:val="none"/>
        </w:rPr>
        <w:t>Regístrese, notifíquese (art. 461 del CPCC) y, firme que se encuentre la presente, devuélvase al Juzgado de origen.</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Firmado: Marina E. ALVAREZ- Laura B. TORRES (juezas de cámara)</w:t>
      </w:r>
    </w:p>
    <w:p w:rsidR="00102FC7" w:rsidRDefault="00CE36CF">
      <w:pPr>
        <w:jc w:val="both"/>
        <w:rPr>
          <w:rFonts w:ascii="Open Sans" w:eastAsia="Times New Roman" w:hAnsi="Open Sans" w:cs="Open Sans"/>
          <w:color w:val="333333"/>
          <w:kern w:val="0"/>
          <w:sz w:val="21"/>
          <w:szCs w:val="21"/>
          <w:lang w:val="es-ES_tradnl" w:eastAsia="es-AR"/>
          <w14:ligatures w14:val="none"/>
        </w:rPr>
      </w:pPr>
      <w:r>
        <w:rPr>
          <w:rFonts w:ascii="Arial" w:eastAsia="Times New Roman" w:hAnsi="Arial" w:cs="Arial"/>
          <w:color w:val="000000"/>
          <w:kern w:val="0"/>
          <w:sz w:val="27"/>
          <w:szCs w:val="27"/>
          <w:lang w:val="es-ES_tradnl" w:eastAsia="es-AR"/>
          <w14:ligatures w14:val="none"/>
        </w:rPr>
        <w:t>Jua</w:t>
      </w:r>
      <w:r>
        <w:rPr>
          <w:rFonts w:ascii="Arial" w:eastAsia="Times New Roman" w:hAnsi="Arial" w:cs="Arial"/>
          <w:color w:val="000000"/>
          <w:kern w:val="0"/>
          <w:sz w:val="27"/>
          <w:szCs w:val="27"/>
          <w:lang w:val="es-ES_tradnl" w:eastAsia="es-AR"/>
          <w14:ligatures w14:val="none"/>
        </w:rPr>
        <w:t>n Martín PROMENCIO (secretario de cámara)</w:t>
      </w:r>
    </w:p>
    <w:p w:rsidR="00102FC7" w:rsidRDefault="00102FC7">
      <w:pPr>
        <w:jc w:val="both"/>
        <w:rPr>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pPr>
        <w:rPr>
          <w:rFonts w:ascii="Arial" w:hAnsi="Arial" w:cs="Arial"/>
          <w:color w:val="333333"/>
          <w:sz w:val="27"/>
          <w:szCs w:val="27"/>
          <w:lang w:val="es-ES_tradnl"/>
        </w:rPr>
      </w:pPr>
    </w:p>
    <w:p w:rsidR="00102FC7" w:rsidRDefault="00102FC7"/>
    <w:sectPr w:rsidR="00102FC7">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C7"/>
    <w:rsid w:val="00102FC7"/>
    <w:rsid w:val="00521F31"/>
    <w:rsid w:val="00CE36CF"/>
    <w:rsid w:val="00DC2EC8"/>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446F7-3093-3B49-A7CF-C13C648C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4A"/>
    <w:pPr>
      <w:spacing w:after="160" w:line="259" w:lineRule="auto"/>
    </w:pPr>
    <w:rPr>
      <w:rFonts w:ascii="Calibri" w:eastAsia="Calibri" w:hAnsi="Calibri"/>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11180</Words>
  <Characters>61496</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Maria Alejandra Zucchini</cp:lastModifiedBy>
  <cp:revision>2</cp:revision>
  <dcterms:created xsi:type="dcterms:W3CDTF">2024-09-30T15:31:00Z</dcterms:created>
  <dcterms:modified xsi:type="dcterms:W3CDTF">2024-09-30T15:31:00Z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